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7A749A6A" w:rsidR="00A2794E" w:rsidRPr="00230F9B" w:rsidRDefault="00230F9B" w:rsidP="00230F9B">
      <w:pPr>
        <w:pStyle w:val="NoSpacing"/>
        <w:tabs>
          <w:tab w:val="left" w:pos="8322"/>
        </w:tabs>
        <w:rPr>
          <w:b/>
          <w:i/>
        </w:rPr>
      </w:pPr>
      <w:r>
        <w:tab/>
      </w:r>
    </w:p>
    <w:p w14:paraId="26CCFDBB" w14:textId="59ECD343" w:rsidR="00E850D4" w:rsidRDefault="00230F9B" w:rsidP="00A2794E">
      <w:pPr>
        <w:pStyle w:val="NoSpacing"/>
        <w:rPr>
          <w:rFonts w:asciiTheme="majorHAnsi" w:hAnsiTheme="majorHAnsi" w:cstheme="majorHAnsi"/>
          <w:sz w:val="72"/>
          <w:szCs w:val="72"/>
        </w:rPr>
      </w:pPr>
      <w:r>
        <w:rPr>
          <w:rFonts w:asciiTheme="majorHAnsi" w:hAnsiTheme="majorHAnsi" w:cstheme="majorHAnsi"/>
          <w:sz w:val="76"/>
          <w:szCs w:val="76"/>
        </w:rPr>
        <w:t>D</w:t>
      </w:r>
      <w:r w:rsidR="00517003">
        <w:rPr>
          <w:rFonts w:asciiTheme="majorHAnsi" w:hAnsiTheme="majorHAnsi" w:cstheme="majorHAnsi"/>
          <w:sz w:val="76"/>
          <w:szCs w:val="76"/>
        </w:rPr>
        <w:t>igital</w:t>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C87A09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230F9B">
        <w:t>www.cemidlands.org</w:t>
      </w:r>
      <w:r w:rsidR="00230F9B"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CBC6F8" id="Straight Connector 5" o:spid="_x0000_s1026" style="position:absolute;rotation:-90;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2A28766E" w14:textId="12343A13" w:rsidR="00230F9B" w:rsidRPr="00230F9B" w:rsidRDefault="00230F9B" w:rsidP="00230F9B">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sidR="00AC0B0A">
        <w:rPr>
          <w:rFonts w:ascii="Calibri" w:hAnsi="Calibri" w:cs="Calibri"/>
          <w:b/>
          <w:bCs/>
          <w:color w:val="231F20"/>
          <w:sz w:val="20"/>
          <w:szCs w:val="20"/>
          <w:u w:val="single"/>
          <w:lang w:val="en-US"/>
        </w:rPr>
        <w:t>5</w:t>
      </w:r>
      <w:r w:rsidR="00AC0B0A" w:rsidRPr="00214FA2">
        <w:rPr>
          <w:rFonts w:ascii="Calibri" w:hAnsi="Calibri" w:cs="Calibri"/>
          <w:b/>
          <w:bCs/>
          <w:color w:val="231F20"/>
          <w:sz w:val="20"/>
          <w:szCs w:val="20"/>
          <w:u w:val="single"/>
          <w:vertAlign w:val="superscript"/>
          <w:lang w:val="en-US"/>
        </w:rPr>
        <w:t>th</w:t>
      </w:r>
      <w:r w:rsidR="00AC0B0A">
        <w:rPr>
          <w:rFonts w:ascii="Calibri" w:hAnsi="Calibri" w:cs="Calibri"/>
          <w:b/>
          <w:bCs/>
          <w:color w:val="231F20"/>
          <w:sz w:val="20"/>
          <w:szCs w:val="20"/>
          <w:u w:val="single"/>
          <w:lang w:val="en-US"/>
        </w:rPr>
        <w:t xml:space="preserve"> May 2023</w:t>
      </w:r>
      <w:r w:rsidR="00AC0B0A">
        <w:rPr>
          <w:rFonts w:ascii="Calibri" w:hAnsi="Calibri" w:cs="Calibri"/>
          <w:color w:val="231F20"/>
          <w:sz w:val="20"/>
          <w:szCs w:val="20"/>
          <w:lang w:val="en-US"/>
        </w:rPr>
        <w:t xml:space="preserve"> </w:t>
      </w:r>
      <w:bookmarkStart w:id="1" w:name="_GoBack"/>
      <w:bookmarkEnd w:id="1"/>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20AE607" w14:textId="77777777" w:rsidR="00434550" w:rsidRDefault="00434550" w:rsidP="00434550">
      <w:pPr>
        <w:autoSpaceDE w:val="0"/>
        <w:autoSpaceDN w:val="0"/>
        <w:adjustRightInd w:val="0"/>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Digital Construction embraces BIM, GIS, Big Data and other evolving technological advancements.  Technology has transformed the world we live in and has potential to revolutionise the construction industry. This category rewards organisations, projects or initiatives that have adopted, advanced and achieved excellence in Digital Construction.</w:t>
      </w:r>
    </w:p>
    <w:p w14:paraId="472751EA" w14:textId="77777777" w:rsidR="00434550" w:rsidRDefault="00434550" w:rsidP="00434550">
      <w:pPr>
        <w:autoSpaceDE w:val="0"/>
        <w:autoSpaceDN w:val="0"/>
        <w:adjustRightInd w:val="0"/>
        <w:rPr>
          <w:rFonts w:asciiTheme="minorHAnsi" w:eastAsiaTheme="minorHAnsi" w:hAnsiTheme="minorHAnsi" w:cstheme="minorBidi"/>
          <w:b/>
          <w:bCs/>
          <w:sz w:val="20"/>
          <w:szCs w:val="20"/>
        </w:rPr>
      </w:pPr>
    </w:p>
    <w:p w14:paraId="4A7E60C3" w14:textId="77777777" w:rsidR="00434550" w:rsidRDefault="00434550" w:rsidP="00434550">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6D53021D" w14:textId="77777777" w:rsidR="00434550" w:rsidRDefault="00434550" w:rsidP="00434550">
      <w:pPr>
        <w:autoSpaceDE w:val="0"/>
        <w:autoSpaceDN w:val="0"/>
        <w:adjustRightInd w:val="0"/>
        <w:rPr>
          <w:rFonts w:asciiTheme="minorHAnsi" w:eastAsiaTheme="minorHAnsi" w:hAnsiTheme="minorHAnsi" w:cstheme="minorBidi"/>
          <w:sz w:val="20"/>
          <w:szCs w:val="20"/>
        </w:rPr>
      </w:pPr>
    </w:p>
    <w:p w14:paraId="2484F43E" w14:textId="77777777" w:rsidR="00434550" w:rsidRDefault="00434550" w:rsidP="00434550">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Great examples of transformational digital construction will evidence:</w:t>
      </w:r>
    </w:p>
    <w:p w14:paraId="1B9AC2F8" w14:textId="77777777" w:rsidR="00434550" w:rsidRDefault="00434550" w:rsidP="00434550">
      <w:pPr>
        <w:autoSpaceDE w:val="0"/>
        <w:autoSpaceDN w:val="0"/>
        <w:adjustRightInd w:val="0"/>
        <w:rPr>
          <w:rFonts w:asciiTheme="minorHAnsi" w:eastAsiaTheme="minorHAnsi" w:hAnsiTheme="minorHAnsi" w:cstheme="minorBidi"/>
          <w:sz w:val="20"/>
          <w:szCs w:val="20"/>
        </w:rPr>
      </w:pPr>
    </w:p>
    <w:p w14:paraId="1B3672C5"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Integrated and collaborative teams, with early engagement of the supply chain.</w:t>
      </w:r>
    </w:p>
    <w:p w14:paraId="12DDBEC5"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Sharing of information through common data environments and system integration.</w:t>
      </w:r>
    </w:p>
    <w:p w14:paraId="5FEC3ED1"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Innovative tools, methods and processes that capture, manipulate and exploit data across the entire</w:t>
      </w:r>
    </w:p>
    <w:p w14:paraId="0532BB0F" w14:textId="77777777" w:rsidR="00434550" w:rsidRDefault="00434550" w:rsidP="00434550">
      <w:pPr>
        <w:pStyle w:val="ListParagraph"/>
        <w:autoSpaceDE w:val="0"/>
        <w:autoSpaceDN w:val="0"/>
        <w:adjustRightInd w:val="0"/>
        <w:ind w:left="360"/>
        <w:rPr>
          <w:rFonts w:asciiTheme="minorHAnsi" w:eastAsiaTheme="minorHAnsi" w:hAnsiTheme="minorHAnsi" w:cstheme="minorBidi"/>
          <w:sz w:val="20"/>
          <w:szCs w:val="20"/>
        </w:rPr>
      </w:pPr>
      <w:r>
        <w:rPr>
          <w:rFonts w:asciiTheme="minorHAnsi" w:eastAsiaTheme="minorHAnsi" w:hAnsiTheme="minorHAnsi" w:cstheme="minorBidi"/>
          <w:sz w:val="20"/>
          <w:szCs w:val="20"/>
        </w:rPr>
        <w:t>project team and through the construction phase and into the in-use operational phase.</w:t>
      </w:r>
    </w:p>
    <w:p w14:paraId="063EEDD8"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366ADE60" w14:textId="3E35C936" w:rsidR="00B452D5" w:rsidRPr="00434550" w:rsidRDefault="00434550" w:rsidP="00A2794E">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Demonstrable benefits to stakeholders over the lifecycle of the asset.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BCF24DF" w:rsidR="00C47243" w:rsidRPr="00921CC2" w:rsidRDefault="00AC0B0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A3CF5">
              <w:rPr>
                <w:rFonts w:ascii="Calibri" w:hAnsi="Calibri" w:cs="Calibri"/>
                <w:sz w:val="20"/>
                <w:szCs w:val="20"/>
                <w:lang w:eastAsia="en-GB"/>
              </w:rPr>
              <w:t xml:space="preserve">low resolution images can be embedded to support your entry. </w:t>
            </w:r>
          </w:p>
          <w:p w14:paraId="58E9D03C" w14:textId="6D9048DC" w:rsidR="00C47243" w:rsidRPr="00921CC2" w:rsidRDefault="00AC0B0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AC0B0A"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2EF05CF6" w:rsidR="00C47243" w:rsidRPr="00B022B3" w:rsidRDefault="00AC0B0A" w:rsidP="00AB6D8C">
            <w:pPr>
              <w:pStyle w:val="NoSpacing"/>
              <w:rPr>
                <w:rFonts w:ascii="Calibri" w:hAnsi="Calibri" w:cs="Calibri"/>
                <w:color w:val="7030A0"/>
                <w:sz w:val="20"/>
                <w:szCs w:val="20"/>
                <w:lang w:eastAsia="en-GB"/>
              </w:rPr>
            </w:pPr>
            <w:hyperlink r:id="rId11" w:history="1">
              <w:r w:rsidR="00741806" w:rsidRPr="0070556F">
                <w:rPr>
                  <w:rStyle w:val="Hyperlink"/>
                  <w:rFonts w:ascii="Calibri" w:hAnsi="Calibri" w:cs="Calibri"/>
                  <w:sz w:val="20"/>
                  <w:szCs w:val="20"/>
                  <w:lang w:val="en-US"/>
                </w:rPr>
                <w:t>Click here for entry guidelines</w:t>
              </w:r>
            </w:hyperlink>
            <w:r w:rsidR="00741806" w:rsidRPr="0070556F">
              <w:rPr>
                <w:rFonts w:ascii="Calibri" w:hAnsi="Calibri" w:cs="Calibri"/>
                <w:color w:val="7030A0"/>
                <w:sz w:val="20"/>
                <w:szCs w:val="20"/>
                <w:lang w:val="en-US"/>
              </w:rPr>
              <w:t xml:space="preserve"> </w:t>
            </w:r>
          </w:p>
          <w:p w14:paraId="1F065B77" w14:textId="08B136BD" w:rsidR="00AB6D8C" w:rsidRDefault="00AB6D8C" w:rsidP="00AB6D8C">
            <w:pPr>
              <w:pStyle w:val="NoSpacing"/>
              <w:rPr>
                <w:rFonts w:ascii="Calibri" w:hAnsi="Calibri" w:cs="Calibri"/>
                <w:color w:val="231F20"/>
                <w:sz w:val="20"/>
                <w:szCs w:val="20"/>
                <w:lang w:val="en-US"/>
              </w:rPr>
            </w:pPr>
          </w:p>
          <w:p w14:paraId="51EF9D2D" w14:textId="2244154A" w:rsidR="00C47243" w:rsidRPr="00AB6D8C" w:rsidRDefault="00C47243" w:rsidP="00230F9B">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230F9B">
              <w:rPr>
                <w:rFonts w:ascii="Calibri" w:hAnsi="Calibri" w:cs="Calibri"/>
                <w:iCs/>
                <w:color w:val="231F20"/>
                <w:sz w:val="20"/>
                <w:szCs w:val="20"/>
                <w:lang w:val="en-US"/>
              </w:rPr>
              <w:t>Tom Carpenter on 07860 861394</w:t>
            </w:r>
            <w:r w:rsidR="00230F9B" w:rsidRPr="00CB5F9D">
              <w:rPr>
                <w:rFonts w:ascii="Calibri" w:hAnsi="Calibri" w:cs="Calibri"/>
                <w:iCs/>
                <w:sz w:val="20"/>
                <w:szCs w:val="20"/>
                <w:lang w:val="en-US"/>
              </w:rPr>
              <w:t xml:space="preserve"> or email </w:t>
            </w:r>
            <w:r w:rsidR="00230F9B" w:rsidRPr="00CB5F9D">
              <w:rPr>
                <w:rStyle w:val="Hyperlink"/>
                <w:rFonts w:ascii="Calibri" w:hAnsi="Calibri" w:cs="Calibri"/>
                <w:iCs/>
                <w:color w:val="auto"/>
                <w:sz w:val="20"/>
                <w:szCs w:val="20"/>
                <w:lang w:val="en-US"/>
              </w:rPr>
              <w:t>eastawards@cemidlands.org</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11CB859" w:rsidR="00B452D5" w:rsidRDefault="00B452D5">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F054F0" id="Straight Connector 8" o:spid="_x0000_s1026" style="position:absolute;rotation:-9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F8C3AD" id="Straight Connector 7" o:spid="_x0000_s1026" style="position:absolute;rotation:-90;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22CF5C" id="Straight Connector 9" o:spid="_x0000_s1026" style="position:absolute;rotation:-9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54736EC5" w:rsidR="00E850D4" w:rsidRPr="00257E1A" w:rsidRDefault="00230F9B"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507E5F04"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E2D150" id="Straight Connector 10" o:spid="_x0000_s1026" style="position:absolute;rotation:-9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w:t>
      </w:r>
      <w:r w:rsidR="008D6813">
        <w:rPr>
          <w:rFonts w:asciiTheme="majorHAnsi" w:hAnsiTheme="majorHAnsi" w:cstheme="majorHAnsi"/>
          <w:sz w:val="76"/>
          <w:szCs w:val="76"/>
        </w:rPr>
        <w:t>l</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lastRenderedPageBreak/>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30E5FAA"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59EE4A7" id="Straight Connector 15" o:spid="_x0000_s1026" style="position:absolute;rotation:-90;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54FC56F5"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F525A3">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7E94B0EE"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8D829D" id="Straight Connector 16" o:spid="_x0000_s1026" style="position:absolute;rotation:-90;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133FC5C" w14:textId="77777777" w:rsidR="00C15704" w:rsidRDefault="00C15704" w:rsidP="00C15704">
            <w:pPr>
              <w:pStyle w:val="NoSpacing"/>
              <w:numPr>
                <w:ilvl w:val="0"/>
                <w:numId w:val="14"/>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72654776" w14:textId="77777777" w:rsidR="00C15704" w:rsidRDefault="00C15704" w:rsidP="00C15704">
            <w:pPr>
              <w:pStyle w:val="NoSpacing"/>
              <w:ind w:left="360"/>
              <w:rPr>
                <w:rFonts w:ascii="Calibri" w:hAnsi="Calibri" w:cs="Calibri"/>
                <w:sz w:val="18"/>
                <w:szCs w:val="18"/>
              </w:rPr>
            </w:pPr>
          </w:p>
          <w:p w14:paraId="32736564" w14:textId="77777777" w:rsidR="00C15704" w:rsidRDefault="00C15704" w:rsidP="00C1570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100579FC" w14:textId="77777777" w:rsidR="00C15704" w:rsidRDefault="00C15704" w:rsidP="00C15704">
            <w:pPr>
              <w:pStyle w:val="NoSpacing"/>
              <w:rPr>
                <w:rFonts w:ascii="Calibri" w:hAnsi="Calibri" w:cs="Calibri"/>
                <w:sz w:val="18"/>
                <w:szCs w:val="18"/>
              </w:rPr>
            </w:pPr>
          </w:p>
          <w:p w14:paraId="3D25650E" w14:textId="73EC9787" w:rsidR="00C15704" w:rsidRDefault="00C15704" w:rsidP="00C1570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08EC6D91"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4CC92A70"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4F5712" w:rsidRPr="004F5712">
              <w:rPr>
                <w:rFonts w:ascii="Calibri" w:hAnsi="Calibri" w:cs="Calibri"/>
                <w:sz w:val="20"/>
                <w:szCs w:val="20"/>
              </w:rPr>
              <w:t>Describe the circumstances or challenges that led to innovative digital approaches being employed in relation to this entry.</w:t>
            </w:r>
            <w:r w:rsidR="004F5712">
              <w:rPr>
                <w:rFonts w:ascii="Calibri" w:hAnsi="Calibri" w:cs="Calibri"/>
                <w:sz w:val="20"/>
                <w:szCs w:val="20"/>
              </w:rPr>
              <w:t xml:space="preserve"> </w:t>
            </w:r>
            <w:r w:rsidR="004F5712">
              <w:rPr>
                <w:rFonts w:ascii="Calibri" w:hAnsi="Calibri" w:cs="Calibri"/>
                <w:color w:val="A6A6A6" w:themeColor="background1" w:themeShade="A6"/>
                <w:sz w:val="20"/>
                <w:szCs w:val="20"/>
              </w:rPr>
              <w:t>(</w:t>
            </w:r>
            <w:r w:rsidR="004F5712">
              <w:rPr>
                <w:rFonts w:ascii="Calibri" w:hAnsi="Calibri" w:cs="Calibri"/>
                <w:b/>
                <w:bCs/>
                <w:color w:val="A6A6A6" w:themeColor="background1" w:themeShade="A6"/>
                <w:sz w:val="20"/>
                <w:szCs w:val="20"/>
              </w:rPr>
              <w:t>max. 250 words</w:t>
            </w:r>
            <w:r w:rsidR="004F5712">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C3EC39"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w:t>
            </w:r>
            <w:r w:rsidR="00630BE9">
              <w:rPr>
                <w:rFonts w:ascii="Calibri" w:hAnsi="Calibri" w:cs="Calibri"/>
                <w:b/>
                <w:bCs/>
                <w:sz w:val="20"/>
                <w:szCs w:val="20"/>
              </w:rPr>
              <w:t xml:space="preserve">have you USED data throughout this submission? </w:t>
            </w:r>
            <w:r w:rsidR="00630BE9">
              <w:rPr>
                <w:rFonts w:ascii="Calibri" w:hAnsi="Calibri" w:cs="Calibri"/>
                <w:color w:val="A6A6A6" w:themeColor="background1" w:themeShade="A6"/>
                <w:sz w:val="20"/>
                <w:szCs w:val="20"/>
              </w:rPr>
              <w:t>(</w:t>
            </w:r>
            <w:r w:rsidR="00630BE9">
              <w:rPr>
                <w:rFonts w:ascii="Calibri" w:hAnsi="Calibri" w:cs="Calibri"/>
                <w:b/>
                <w:bCs/>
                <w:color w:val="A6A6A6" w:themeColor="background1" w:themeShade="A6"/>
                <w:sz w:val="20"/>
                <w:szCs w:val="20"/>
              </w:rPr>
              <w:t>max. 250 words</w:t>
            </w:r>
            <w:r w:rsidR="00630BE9">
              <w:rPr>
                <w:rFonts w:ascii="Calibri" w:hAnsi="Calibri" w:cs="Calibri"/>
                <w:color w:val="A6A6A6" w:themeColor="background1" w:themeShade="A6"/>
                <w:sz w:val="20"/>
                <w:szCs w:val="20"/>
              </w:rPr>
              <w:t>)</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1748900" w14:textId="6E87CD61" w:rsidR="00F83F0F" w:rsidRPr="00C738BB" w:rsidRDefault="00517003" w:rsidP="00C738BB">
            <w:pPr>
              <w:pStyle w:val="NoSpacing"/>
              <w:numPr>
                <w:ilvl w:val="0"/>
                <w:numId w:val="7"/>
              </w:numPr>
              <w:rPr>
                <w:rFonts w:ascii="Calibri" w:hAnsi="Calibri" w:cs="Calibri"/>
                <w:b/>
                <w:bCs/>
                <w:sz w:val="18"/>
                <w:szCs w:val="18"/>
              </w:rPr>
            </w:pPr>
            <w:r w:rsidRPr="00517003">
              <w:rPr>
                <w:rFonts w:ascii="Calibri" w:hAnsi="Calibri" w:cs="Calibri"/>
                <w:b/>
                <w:bCs/>
                <w:sz w:val="20"/>
                <w:szCs w:val="20"/>
              </w:rPr>
              <w:t>How have you evaluated your outcomes to evidence they are better than a traditional</w:t>
            </w:r>
            <w:r w:rsidR="00C738BB">
              <w:rPr>
                <w:rFonts w:ascii="Calibri" w:hAnsi="Calibri" w:cs="Calibri"/>
                <w:b/>
                <w:bCs/>
                <w:sz w:val="20"/>
                <w:szCs w:val="20"/>
              </w:rPr>
              <w:t xml:space="preserve"> or Business-as-usual digital approach</w:t>
            </w:r>
            <w:r w:rsidRPr="00517003">
              <w:rPr>
                <w:rFonts w:ascii="Calibri" w:hAnsi="Calibri" w:cs="Calibri"/>
                <w:b/>
                <w:bCs/>
                <w:sz w:val="20"/>
                <w:szCs w:val="20"/>
              </w:rPr>
              <w:t xml:space="preserve">? </w:t>
            </w:r>
            <w:r w:rsidR="00F83F0F" w:rsidRPr="00C738BB">
              <w:rPr>
                <w:rFonts w:ascii="Calibri" w:hAnsi="Calibri" w:cs="Calibri"/>
                <w:color w:val="A6A6A6" w:themeColor="background1" w:themeShade="A6"/>
                <w:sz w:val="20"/>
                <w:szCs w:val="20"/>
              </w:rPr>
              <w:t>(</w:t>
            </w:r>
            <w:r w:rsidR="00F83F0F" w:rsidRPr="00C738BB">
              <w:rPr>
                <w:rFonts w:ascii="Calibri" w:hAnsi="Calibri" w:cs="Calibri"/>
                <w:b/>
                <w:bCs/>
                <w:color w:val="A6A6A6" w:themeColor="background1" w:themeShade="A6"/>
                <w:sz w:val="20"/>
                <w:szCs w:val="20"/>
              </w:rPr>
              <w:t>max. 250 words</w:t>
            </w:r>
            <w:r w:rsidR="00F83F0F" w:rsidRPr="00C738BB">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0BBF80" w:rsidR="00D4792D" w:rsidRPr="00F83F0F" w:rsidRDefault="00A94AA7"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will your initiative benefit stakeholders AND INDUSTRY beyond the project and into the whole life cycle?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49FFD290" w14:textId="221056B5" w:rsidR="00D4792D" w:rsidRPr="00F83F0F" w:rsidRDefault="00D4792D" w:rsidP="00230F9B">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230F9B">
              <w:rPr>
                <w:rFonts w:ascii="Calibri" w:hAnsi="Calibri" w:cs="Calibri"/>
                <w:color w:val="231F20"/>
                <w:sz w:val="18"/>
                <w:szCs w:val="18"/>
                <w:lang w:val="en-US"/>
              </w:rPr>
              <w:t xml:space="preserve"> Midlands</w:t>
            </w:r>
            <w:r w:rsidR="00230F9B" w:rsidRPr="00F83F0F">
              <w:rPr>
                <w:rFonts w:ascii="Calibri" w:hAnsi="Calibri" w:cs="Calibri"/>
                <w:b/>
                <w:bCs/>
                <w:sz w:val="18"/>
                <w:szCs w:val="18"/>
              </w:rPr>
              <w:t xml:space="preserve"> </w:t>
            </w: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60D9A" w14:textId="77777777" w:rsidR="00D60302" w:rsidRDefault="00D60302" w:rsidP="00A2794E">
      <w:r>
        <w:separator/>
      </w:r>
    </w:p>
  </w:endnote>
  <w:endnote w:type="continuationSeparator" w:id="0">
    <w:p w14:paraId="39626507" w14:textId="77777777" w:rsidR="00D60302" w:rsidRDefault="00D60302" w:rsidP="00A2794E">
      <w:r>
        <w:continuationSeparator/>
      </w:r>
    </w:p>
  </w:endnote>
  <w:endnote w:type="continuationNotice" w:id="1">
    <w:p w14:paraId="0E940B77" w14:textId="77777777" w:rsidR="00D60302" w:rsidRDefault="00D60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F52FE" w14:textId="77777777" w:rsidR="000F4ED6" w:rsidRDefault="000F4E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4449B" w14:textId="77777777" w:rsidR="000F4ED6" w:rsidRDefault="000F4ED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222B" w14:textId="77777777" w:rsidR="000F4ED6" w:rsidRDefault="000F4E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A7D05" w14:textId="77777777" w:rsidR="00D60302" w:rsidRDefault="00D60302" w:rsidP="00A2794E">
      <w:r>
        <w:separator/>
      </w:r>
    </w:p>
  </w:footnote>
  <w:footnote w:type="continuationSeparator" w:id="0">
    <w:p w14:paraId="27B144AA" w14:textId="77777777" w:rsidR="00D60302" w:rsidRDefault="00D60302" w:rsidP="00A2794E">
      <w:r>
        <w:continuationSeparator/>
      </w:r>
    </w:p>
  </w:footnote>
  <w:footnote w:type="continuationNotice" w:id="1">
    <w:p w14:paraId="6D5DE2DE" w14:textId="77777777" w:rsidR="00D60302" w:rsidRDefault="00D6030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02EB" w14:textId="77777777" w:rsidR="000F4ED6" w:rsidRDefault="000F4E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55FD0" w14:textId="77777777" w:rsidR="000F4ED6" w:rsidRDefault="000F4ED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5B3588D6" w:rsidR="00B51B72" w:rsidRDefault="00B778F0">
    <w:pPr>
      <w:pStyle w:val="Header"/>
    </w:pPr>
    <w:r>
      <w:rPr>
        <w:noProof/>
        <w:lang w:val="en-US"/>
      </w:rPr>
      <w:drawing>
        <wp:inline distT="0" distB="0" distL="0" distR="0" wp14:anchorId="321D6DFC" wp14:editId="2FCF62F1">
          <wp:extent cx="1828800" cy="548175"/>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616" cy="548420"/>
                  </a:xfrm>
                  <a:prstGeom prst="rect">
                    <a:avLst/>
                  </a:prstGeom>
                </pic:spPr>
              </pic:pic>
            </a:graphicData>
          </a:graphic>
        </wp:inline>
      </w:drawing>
    </w:r>
    <w:r w:rsidR="007A7DC4" w:rsidRPr="007A7DC4">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1"/>
  </w:num>
  <w:num w:numId="6">
    <w:abstractNumId w:val="0"/>
  </w:num>
  <w:num w:numId="7">
    <w:abstractNumId w:val="3"/>
  </w:num>
  <w:num w:numId="8">
    <w:abstractNumId w:val="10"/>
  </w:num>
  <w:num w:numId="9">
    <w:abstractNumId w:val="2"/>
  </w:num>
  <w:num w:numId="10">
    <w:abstractNumId w:val="4"/>
  </w:num>
  <w:num w:numId="11">
    <w:abstractNumId w:val="8"/>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A4C7E"/>
    <w:rsid w:val="000E373D"/>
    <w:rsid w:val="000F4ED6"/>
    <w:rsid w:val="00132497"/>
    <w:rsid w:val="00136C66"/>
    <w:rsid w:val="001575B1"/>
    <w:rsid w:val="001E167C"/>
    <w:rsid w:val="00230F9B"/>
    <w:rsid w:val="00257E1A"/>
    <w:rsid w:val="00260B94"/>
    <w:rsid w:val="00267BC9"/>
    <w:rsid w:val="00287181"/>
    <w:rsid w:val="002A7BB3"/>
    <w:rsid w:val="002C0625"/>
    <w:rsid w:val="002C7052"/>
    <w:rsid w:val="002D2D73"/>
    <w:rsid w:val="00355C14"/>
    <w:rsid w:val="003575AA"/>
    <w:rsid w:val="0036205D"/>
    <w:rsid w:val="00372087"/>
    <w:rsid w:val="0038709F"/>
    <w:rsid w:val="003A1AB2"/>
    <w:rsid w:val="003F4ED1"/>
    <w:rsid w:val="00434550"/>
    <w:rsid w:val="00453481"/>
    <w:rsid w:val="00470FB4"/>
    <w:rsid w:val="004747A3"/>
    <w:rsid w:val="004A1047"/>
    <w:rsid w:val="004F5712"/>
    <w:rsid w:val="00517003"/>
    <w:rsid w:val="00562EE5"/>
    <w:rsid w:val="00572AC8"/>
    <w:rsid w:val="005B01D7"/>
    <w:rsid w:val="005C08E5"/>
    <w:rsid w:val="005D2286"/>
    <w:rsid w:val="005F15F9"/>
    <w:rsid w:val="00620FFD"/>
    <w:rsid w:val="00630BE9"/>
    <w:rsid w:val="00665007"/>
    <w:rsid w:val="006A6DA5"/>
    <w:rsid w:val="006D5E45"/>
    <w:rsid w:val="00741806"/>
    <w:rsid w:val="007949AD"/>
    <w:rsid w:val="007A3DD5"/>
    <w:rsid w:val="007A7DC4"/>
    <w:rsid w:val="007D5A4A"/>
    <w:rsid w:val="007F678D"/>
    <w:rsid w:val="0080104E"/>
    <w:rsid w:val="0081009E"/>
    <w:rsid w:val="00837A52"/>
    <w:rsid w:val="0088465A"/>
    <w:rsid w:val="008873B6"/>
    <w:rsid w:val="008A155B"/>
    <w:rsid w:val="008C313A"/>
    <w:rsid w:val="008D6813"/>
    <w:rsid w:val="008F2603"/>
    <w:rsid w:val="00916FA8"/>
    <w:rsid w:val="00921CC2"/>
    <w:rsid w:val="0094071E"/>
    <w:rsid w:val="009412BC"/>
    <w:rsid w:val="0095146F"/>
    <w:rsid w:val="0099504F"/>
    <w:rsid w:val="009B763E"/>
    <w:rsid w:val="00A03094"/>
    <w:rsid w:val="00A2794E"/>
    <w:rsid w:val="00A42DC5"/>
    <w:rsid w:val="00A53C68"/>
    <w:rsid w:val="00A849FD"/>
    <w:rsid w:val="00A94AA7"/>
    <w:rsid w:val="00AA3CF5"/>
    <w:rsid w:val="00AB6D8C"/>
    <w:rsid w:val="00AC0B0A"/>
    <w:rsid w:val="00AE4698"/>
    <w:rsid w:val="00B022B3"/>
    <w:rsid w:val="00B12FD7"/>
    <w:rsid w:val="00B14630"/>
    <w:rsid w:val="00B452D5"/>
    <w:rsid w:val="00B51B72"/>
    <w:rsid w:val="00B756DF"/>
    <w:rsid w:val="00B778F0"/>
    <w:rsid w:val="00B93B0A"/>
    <w:rsid w:val="00BA7635"/>
    <w:rsid w:val="00BD089C"/>
    <w:rsid w:val="00C15704"/>
    <w:rsid w:val="00C16117"/>
    <w:rsid w:val="00C47243"/>
    <w:rsid w:val="00C738BB"/>
    <w:rsid w:val="00C758EF"/>
    <w:rsid w:val="00CB5A6C"/>
    <w:rsid w:val="00CD3DE0"/>
    <w:rsid w:val="00CD594B"/>
    <w:rsid w:val="00CE12C2"/>
    <w:rsid w:val="00CF3FB9"/>
    <w:rsid w:val="00D22BE0"/>
    <w:rsid w:val="00D240CA"/>
    <w:rsid w:val="00D4792D"/>
    <w:rsid w:val="00D60302"/>
    <w:rsid w:val="00D67EAA"/>
    <w:rsid w:val="00DB4869"/>
    <w:rsid w:val="00DC6216"/>
    <w:rsid w:val="00E3423B"/>
    <w:rsid w:val="00E57B84"/>
    <w:rsid w:val="00E850D4"/>
    <w:rsid w:val="00E933FD"/>
    <w:rsid w:val="00EA556D"/>
    <w:rsid w:val="00EA5F07"/>
    <w:rsid w:val="00EB68AA"/>
    <w:rsid w:val="00ED72F9"/>
    <w:rsid w:val="00EF5468"/>
    <w:rsid w:val="00F525A3"/>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53481"/>
    <w:rPr>
      <w:color w:val="954F72" w:themeColor="followedHyperlink"/>
      <w:u w:val="single"/>
    </w:rPr>
  </w:style>
  <w:style w:type="paragraph" w:styleId="BalloonText">
    <w:name w:val="Balloon Text"/>
    <w:basedOn w:val="Normal"/>
    <w:link w:val="BalloonTextChar"/>
    <w:uiPriority w:val="99"/>
    <w:semiHidden/>
    <w:unhideWhenUsed/>
    <w:rsid w:val="00230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F9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53481"/>
    <w:rPr>
      <w:color w:val="954F72" w:themeColor="followedHyperlink"/>
      <w:u w:val="single"/>
    </w:rPr>
  </w:style>
  <w:style w:type="paragraph" w:styleId="BalloonText">
    <w:name w:val="Balloon Text"/>
    <w:basedOn w:val="Normal"/>
    <w:link w:val="BalloonTextChar"/>
    <w:uiPriority w:val="99"/>
    <w:semiHidden/>
    <w:unhideWhenUsed/>
    <w:rsid w:val="00230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F9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3179">
      <w:bodyDiv w:val="1"/>
      <w:marLeft w:val="0"/>
      <w:marRight w:val="0"/>
      <w:marTop w:val="0"/>
      <w:marBottom w:val="0"/>
      <w:divBdr>
        <w:top w:val="none" w:sz="0" w:space="0" w:color="auto"/>
        <w:left w:val="none" w:sz="0" w:space="0" w:color="auto"/>
        <w:bottom w:val="none" w:sz="0" w:space="0" w:color="auto"/>
        <w:right w:val="none" w:sz="0" w:space="0" w:color="auto"/>
      </w:divBdr>
    </w:div>
    <w:div w:id="405613251">
      <w:bodyDiv w:val="1"/>
      <w:marLeft w:val="0"/>
      <w:marRight w:val="0"/>
      <w:marTop w:val="0"/>
      <w:marBottom w:val="0"/>
      <w:divBdr>
        <w:top w:val="none" w:sz="0" w:space="0" w:color="auto"/>
        <w:left w:val="none" w:sz="0" w:space="0" w:color="auto"/>
        <w:bottom w:val="none" w:sz="0" w:space="0" w:color="auto"/>
        <w:right w:val="none" w:sz="0" w:space="0" w:color="auto"/>
      </w:divBdr>
    </w:div>
    <w:div w:id="449126789">
      <w:bodyDiv w:val="1"/>
      <w:marLeft w:val="0"/>
      <w:marRight w:val="0"/>
      <w:marTop w:val="0"/>
      <w:marBottom w:val="0"/>
      <w:divBdr>
        <w:top w:val="none" w:sz="0" w:space="0" w:color="auto"/>
        <w:left w:val="none" w:sz="0" w:space="0" w:color="auto"/>
        <w:bottom w:val="none" w:sz="0" w:space="0" w:color="auto"/>
        <w:right w:val="none" w:sz="0" w:space="0" w:color="auto"/>
      </w:divBdr>
    </w:div>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782459125">
      <w:bodyDiv w:val="1"/>
      <w:marLeft w:val="0"/>
      <w:marRight w:val="0"/>
      <w:marTop w:val="0"/>
      <w:marBottom w:val="0"/>
      <w:divBdr>
        <w:top w:val="none" w:sz="0" w:space="0" w:color="auto"/>
        <w:left w:val="none" w:sz="0" w:space="0" w:color="auto"/>
        <w:bottom w:val="none" w:sz="0" w:space="0" w:color="auto"/>
        <w:right w:val="none" w:sz="0" w:space="0" w:color="auto"/>
      </w:divBdr>
    </w:div>
    <w:div w:id="952592867">
      <w:bodyDiv w:val="1"/>
      <w:marLeft w:val="0"/>
      <w:marRight w:val="0"/>
      <w:marTop w:val="0"/>
      <w:marBottom w:val="0"/>
      <w:divBdr>
        <w:top w:val="none" w:sz="0" w:space="0" w:color="auto"/>
        <w:left w:val="none" w:sz="0" w:space="0" w:color="auto"/>
        <w:bottom w:val="none" w:sz="0" w:space="0" w:color="auto"/>
        <w:right w:val="none" w:sz="0" w:space="0" w:color="auto"/>
      </w:divBdr>
    </w:div>
    <w:div w:id="1119227995">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352104375">
      <w:bodyDiv w:val="1"/>
      <w:marLeft w:val="0"/>
      <w:marRight w:val="0"/>
      <w:marTop w:val="0"/>
      <w:marBottom w:val="0"/>
      <w:divBdr>
        <w:top w:val="none" w:sz="0" w:space="0" w:color="auto"/>
        <w:left w:val="none" w:sz="0" w:space="0" w:color="auto"/>
        <w:bottom w:val="none" w:sz="0" w:space="0" w:color="auto"/>
        <w:right w:val="none" w:sz="0" w:space="0" w:color="auto"/>
      </w:divBdr>
    </w:div>
    <w:div w:id="1625043172">
      <w:bodyDiv w:val="1"/>
      <w:marLeft w:val="0"/>
      <w:marRight w:val="0"/>
      <w:marTop w:val="0"/>
      <w:marBottom w:val="0"/>
      <w:divBdr>
        <w:top w:val="none" w:sz="0" w:space="0" w:color="auto"/>
        <w:left w:val="none" w:sz="0" w:space="0" w:color="auto"/>
        <w:bottom w:val="none" w:sz="0" w:space="0" w:color="auto"/>
        <w:right w:val="none" w:sz="0" w:space="0" w:color="auto"/>
      </w:divBdr>
    </w:div>
    <w:div w:id="1753626009">
      <w:bodyDiv w:val="1"/>
      <w:marLeft w:val="0"/>
      <w:marRight w:val="0"/>
      <w:marTop w:val="0"/>
      <w:marBottom w:val="0"/>
      <w:divBdr>
        <w:top w:val="none" w:sz="0" w:space="0" w:color="auto"/>
        <w:left w:val="none" w:sz="0" w:space="0" w:color="auto"/>
        <w:bottom w:val="none" w:sz="0" w:space="0" w:color="auto"/>
        <w:right w:val="none" w:sz="0" w:space="0" w:color="auto"/>
      </w:divBdr>
    </w:div>
    <w:div w:id="21271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e-awards.co.uk/enter/2021-how-to-ente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40F67-C215-4172-9E2B-4949ACD2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4B337-EA46-41B8-A69E-13CA239DED42}">
  <ds:schemaRefs>
    <ds:schemaRef ds:uri="http://schemas.microsoft.com/sharepoint/v3/contenttype/forms"/>
  </ds:schemaRefs>
</ds:datastoreItem>
</file>

<file path=customXml/itemProps3.xml><?xml version="1.0" encoding="utf-8"?>
<ds:datastoreItem xmlns:ds="http://schemas.openxmlformats.org/officeDocument/2006/customXml" ds:itemID="{9D609E2D-A6C3-4E6B-909B-B94C8D9C64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1026</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4</cp:revision>
  <cp:lastPrinted>2019-08-08T13:25:00Z</cp:lastPrinted>
  <dcterms:created xsi:type="dcterms:W3CDTF">2021-12-02T14:52:00Z</dcterms:created>
  <dcterms:modified xsi:type="dcterms:W3CDTF">2022-11-29T15:20:00Z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