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2EA00" w14:textId="77777777" w:rsidR="007709C2" w:rsidRDefault="007709C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49A943" wp14:editId="4CEF52C5">
            <wp:extent cx="4124325" cy="1323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11CB2" w14:textId="14472AD5" w:rsidR="00DE6E08" w:rsidRDefault="00E21907">
      <w:pPr>
        <w:rPr>
          <w:b/>
          <w:sz w:val="28"/>
          <w:szCs w:val="28"/>
        </w:rPr>
      </w:pPr>
      <w:r w:rsidRPr="00E21907">
        <w:rPr>
          <w:b/>
          <w:sz w:val="28"/>
          <w:szCs w:val="28"/>
        </w:rPr>
        <w:t xml:space="preserve">CE Midlands Quality </w:t>
      </w:r>
      <w:r w:rsidR="009E350F">
        <w:rPr>
          <w:b/>
          <w:sz w:val="28"/>
          <w:szCs w:val="28"/>
        </w:rPr>
        <w:t xml:space="preserve">Theme </w:t>
      </w:r>
      <w:r w:rsidRPr="00E21907">
        <w:rPr>
          <w:b/>
          <w:sz w:val="28"/>
          <w:szCs w:val="28"/>
        </w:rPr>
        <w:t>Group</w:t>
      </w:r>
    </w:p>
    <w:p w14:paraId="4A568193" w14:textId="2F2D88A8" w:rsidR="00E21907" w:rsidRDefault="00E21907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Actions arising from Meeting No</w:t>
      </w:r>
      <w:r w:rsidR="00CD3A27">
        <w:rPr>
          <w:b/>
          <w:sz w:val="28"/>
          <w:szCs w:val="28"/>
        </w:rPr>
        <w:t xml:space="preserve"> 11</w:t>
      </w:r>
      <w:r>
        <w:rPr>
          <w:b/>
          <w:sz w:val="28"/>
          <w:szCs w:val="28"/>
        </w:rPr>
        <w:t xml:space="preserve"> – </w:t>
      </w:r>
      <w:r w:rsidR="00CD3A27">
        <w:rPr>
          <w:b/>
          <w:sz w:val="28"/>
          <w:szCs w:val="28"/>
        </w:rPr>
        <w:t>13.07.21</w:t>
      </w:r>
      <w:r w:rsidR="00C71722">
        <w:rPr>
          <w:b/>
          <w:sz w:val="28"/>
          <w:szCs w:val="28"/>
        </w:rPr>
        <w:t xml:space="preserve"> (Via </w:t>
      </w:r>
      <w:r w:rsidR="00320673">
        <w:rPr>
          <w:b/>
          <w:sz w:val="28"/>
          <w:szCs w:val="28"/>
        </w:rPr>
        <w:t>Zoom</w:t>
      </w:r>
      <w:r w:rsidR="00C71722">
        <w:rPr>
          <w:b/>
          <w:sz w:val="28"/>
          <w:szCs w:val="28"/>
        </w:rPr>
        <w:t>)</w:t>
      </w:r>
    </w:p>
    <w:p w14:paraId="1F52D68F" w14:textId="77777777" w:rsidR="00AF0956" w:rsidRDefault="00AF0956" w:rsidP="00AF0956">
      <w:pPr>
        <w:pStyle w:val="NormalWeb"/>
        <w:shd w:val="clear" w:color="auto" w:fill="FFFFFF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Attending:</w:t>
      </w:r>
    </w:p>
    <w:p w14:paraId="7C6B66E9" w14:textId="2BA38E26" w:rsidR="00CD3A27" w:rsidRDefault="00CD3A27" w:rsidP="00AB6A44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Adrian Barnes</w:t>
      </w:r>
      <w:r w:rsidR="00E5546C">
        <w:rPr>
          <w:rFonts w:ascii="Calibri" w:eastAsia="Times New Roman" w:hAnsi="Calibri" w:cs="Calibri"/>
          <w:color w:val="000000"/>
        </w:rPr>
        <w:t xml:space="preserve"> (AB)</w:t>
      </w:r>
      <w:r w:rsidR="00024034">
        <w:rPr>
          <w:rFonts w:ascii="Calibri" w:eastAsia="Times New Roman" w:hAnsi="Calibri" w:cs="Calibri"/>
          <w:color w:val="000000"/>
        </w:rPr>
        <w:t xml:space="preserve"> – Stepnell</w:t>
      </w:r>
    </w:p>
    <w:p w14:paraId="7FC29131" w14:textId="2472D844" w:rsidR="00024034" w:rsidRDefault="00024034" w:rsidP="00AB6A44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Alan Wildsmith</w:t>
      </w:r>
      <w:r w:rsidR="00E5546C">
        <w:rPr>
          <w:rFonts w:ascii="Calibri" w:eastAsia="Times New Roman" w:hAnsi="Calibri" w:cs="Calibri"/>
          <w:color w:val="000000"/>
        </w:rPr>
        <w:t xml:space="preserve"> (AW)</w:t>
      </w:r>
      <w:r>
        <w:rPr>
          <w:rFonts w:ascii="Calibri" w:eastAsia="Times New Roman" w:hAnsi="Calibri" w:cs="Calibri"/>
          <w:color w:val="000000"/>
        </w:rPr>
        <w:t xml:space="preserve"> – Business Development Systems</w:t>
      </w:r>
    </w:p>
    <w:p w14:paraId="64DF67DE" w14:textId="1B0FC14C" w:rsidR="00E5546C" w:rsidRDefault="00E5546C" w:rsidP="00AB6A44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E5546C">
        <w:rPr>
          <w:rFonts w:ascii="Calibri" w:eastAsia="Times New Roman" w:hAnsi="Calibri" w:cs="Calibri"/>
          <w:color w:val="000000"/>
        </w:rPr>
        <w:t>Amrit Sagoo (AS) - Nottingham Trent University</w:t>
      </w:r>
    </w:p>
    <w:p w14:paraId="49B1D20F" w14:textId="013E6E86" w:rsidR="00236889" w:rsidRDefault="008E4A50" w:rsidP="00AB6A44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Bill McFarlane </w:t>
      </w:r>
      <w:r w:rsidR="00236889">
        <w:rPr>
          <w:rFonts w:ascii="Calibri" w:eastAsia="Times New Roman" w:hAnsi="Calibri" w:cs="Calibri"/>
          <w:color w:val="000000"/>
        </w:rPr>
        <w:t xml:space="preserve">(BM) </w:t>
      </w:r>
      <w:r>
        <w:rPr>
          <w:rFonts w:ascii="Calibri" w:eastAsia="Times New Roman" w:hAnsi="Calibri" w:cs="Calibri"/>
          <w:color w:val="000000"/>
        </w:rPr>
        <w:t>– MMA (</w:t>
      </w:r>
      <w:r w:rsidR="00236889">
        <w:rPr>
          <w:rFonts w:ascii="Calibri" w:eastAsia="Times New Roman" w:hAnsi="Calibri" w:cs="Calibri"/>
          <w:color w:val="000000"/>
        </w:rPr>
        <w:t>for</w:t>
      </w:r>
      <w:r>
        <w:rPr>
          <w:rFonts w:ascii="Calibri" w:eastAsia="Times New Roman" w:hAnsi="Calibri" w:cs="Calibri"/>
          <w:color w:val="000000"/>
        </w:rPr>
        <w:t xml:space="preserve"> Deborah </w:t>
      </w:r>
      <w:r w:rsidR="00236889">
        <w:rPr>
          <w:rFonts w:ascii="Calibri" w:eastAsia="Times New Roman" w:hAnsi="Calibri" w:cs="Calibri"/>
          <w:color w:val="000000"/>
        </w:rPr>
        <w:t>Lawley)</w:t>
      </w:r>
    </w:p>
    <w:p w14:paraId="5322C679" w14:textId="7DF3EBA0" w:rsidR="004269C5" w:rsidRDefault="004269C5" w:rsidP="00AB6A44">
      <w:pPr>
        <w:shd w:val="clear" w:color="auto" w:fill="FFFFFF"/>
        <w:rPr>
          <w:rFonts w:ascii="Calibri" w:eastAsia="Times New Roman" w:hAnsi="Calibri" w:cs="Calibri"/>
          <w:i/>
          <w:iCs/>
          <w:color w:val="000000"/>
        </w:rPr>
      </w:pPr>
      <w:r w:rsidRPr="00D312C8">
        <w:rPr>
          <w:rFonts w:ascii="Calibri" w:eastAsia="Times New Roman" w:hAnsi="Calibri" w:cs="Calibri"/>
          <w:i/>
          <w:iCs/>
          <w:color w:val="000000"/>
        </w:rPr>
        <w:t xml:space="preserve">Dougie Spencer – </w:t>
      </w:r>
      <w:bookmarkStart w:id="0" w:name="_Hlk77072749"/>
      <w:r w:rsidRPr="00D312C8">
        <w:rPr>
          <w:rFonts w:ascii="Calibri" w:eastAsia="Times New Roman" w:hAnsi="Calibri" w:cs="Calibri"/>
          <w:i/>
          <w:iCs/>
          <w:color w:val="000000"/>
        </w:rPr>
        <w:t xml:space="preserve">GUEST SPEAKER </w:t>
      </w:r>
      <w:r w:rsidR="00D312C8" w:rsidRPr="00D312C8">
        <w:rPr>
          <w:rFonts w:ascii="Calibri" w:eastAsia="Times New Roman" w:hAnsi="Calibri" w:cs="Calibri"/>
          <w:i/>
          <w:iCs/>
          <w:color w:val="000000"/>
        </w:rPr>
        <w:t>THOMAS CARROLL</w:t>
      </w:r>
      <w:bookmarkEnd w:id="0"/>
    </w:p>
    <w:p w14:paraId="333C6906" w14:textId="77777777" w:rsidR="00130FC5" w:rsidRPr="003D1649" w:rsidRDefault="00130FC5" w:rsidP="00130FC5">
      <w:pPr>
        <w:shd w:val="clear" w:color="auto" w:fill="FFFFFF"/>
        <w:rPr>
          <w:rFonts w:ascii="Calibri" w:eastAsia="Times New Roman" w:hAnsi="Calibri" w:cs="Calibri"/>
          <w:i/>
          <w:iCs/>
          <w:color w:val="000000"/>
        </w:rPr>
      </w:pPr>
      <w:r w:rsidRPr="003D1649">
        <w:rPr>
          <w:rFonts w:ascii="Calibri" w:eastAsia="Times New Roman" w:hAnsi="Calibri" w:cs="Calibri"/>
          <w:i/>
          <w:iCs/>
          <w:color w:val="000000"/>
        </w:rPr>
        <w:t>Emma Francis - GUEST SPEAKER THOMAS CARROLL</w:t>
      </w:r>
    </w:p>
    <w:p w14:paraId="3DB2A3E0" w14:textId="77777777" w:rsidR="00D312C8" w:rsidRDefault="00D312C8" w:rsidP="00D312C8">
      <w:pPr>
        <w:shd w:val="clear" w:color="auto" w:fill="FFFFFF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George Gaduzo (GG) - </w:t>
      </w:r>
      <w:r w:rsidRPr="00B53048">
        <w:rPr>
          <w:rFonts w:ascii="Calibri" w:eastAsia="Times New Roman" w:hAnsi="Calibri" w:cs="Calibri"/>
          <w:color w:val="000000"/>
        </w:rPr>
        <w:t>GadARCH Design Services Ltd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39D8323E" w14:textId="1A4570CC" w:rsidR="00FD7B52" w:rsidRDefault="00FD7B52" w:rsidP="00FD7B52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Julie Bell-Barker (JBB) – Wolverhampton City Council</w:t>
      </w:r>
    </w:p>
    <w:p w14:paraId="08DA2AE5" w14:textId="0E9B3F5C" w:rsidR="00D312C8" w:rsidRDefault="00D14341" w:rsidP="00AB6A44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4A37AD">
        <w:rPr>
          <w:rFonts w:ascii="Calibri" w:eastAsia="Times New Roman" w:hAnsi="Calibri" w:cs="Calibri"/>
          <w:color w:val="000000"/>
        </w:rPr>
        <w:t xml:space="preserve">Lorraine </w:t>
      </w:r>
      <w:r w:rsidR="004A37AD" w:rsidRPr="004A37AD">
        <w:rPr>
          <w:rFonts w:ascii="Calibri" w:eastAsia="Times New Roman" w:hAnsi="Calibri" w:cs="Calibri"/>
          <w:color w:val="000000"/>
        </w:rPr>
        <w:t>Gadsby</w:t>
      </w:r>
      <w:r w:rsidR="00361D72">
        <w:rPr>
          <w:rFonts w:ascii="Calibri" w:eastAsia="Times New Roman" w:hAnsi="Calibri" w:cs="Calibri"/>
          <w:color w:val="000000"/>
        </w:rPr>
        <w:t xml:space="preserve"> </w:t>
      </w:r>
      <w:r w:rsidR="004A37AD">
        <w:rPr>
          <w:rFonts w:ascii="Calibri" w:eastAsia="Times New Roman" w:hAnsi="Calibri" w:cs="Calibri"/>
          <w:color w:val="000000"/>
        </w:rPr>
        <w:t>(LG)</w:t>
      </w:r>
      <w:r w:rsidR="004A37AD" w:rsidRPr="004A37AD">
        <w:rPr>
          <w:rFonts w:ascii="Calibri" w:eastAsia="Times New Roman" w:hAnsi="Calibri" w:cs="Calibri"/>
          <w:color w:val="000000"/>
        </w:rPr>
        <w:t xml:space="preserve"> – Murphy Group</w:t>
      </w:r>
    </w:p>
    <w:p w14:paraId="74DA6EF5" w14:textId="085D4A31" w:rsidR="00621EB7" w:rsidRDefault="00621EB7" w:rsidP="00AB6A44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Mark Worrall (MW) – </w:t>
      </w:r>
      <w:r w:rsidR="00130FC5">
        <w:rPr>
          <w:rFonts w:ascii="Calibri" w:eastAsia="Times New Roman" w:hAnsi="Calibri" w:cs="Calibri"/>
          <w:color w:val="000000"/>
        </w:rPr>
        <w:t>LC</w:t>
      </w:r>
      <w:r>
        <w:rPr>
          <w:rFonts w:ascii="Calibri" w:eastAsia="Times New Roman" w:hAnsi="Calibri" w:cs="Calibri"/>
          <w:color w:val="000000"/>
        </w:rPr>
        <w:t xml:space="preserve"> International </w:t>
      </w:r>
    </w:p>
    <w:p w14:paraId="47AD5757" w14:textId="6F1C4BF8" w:rsidR="00361D72" w:rsidRDefault="00C41BD8" w:rsidP="00AB6A44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Nitesh Alagh </w:t>
      </w:r>
      <w:r w:rsidR="005B5AC7">
        <w:rPr>
          <w:rFonts w:ascii="Calibri" w:eastAsia="Times New Roman" w:hAnsi="Calibri" w:cs="Calibri"/>
          <w:color w:val="000000"/>
        </w:rPr>
        <w:t xml:space="preserve">(NA) </w:t>
      </w:r>
      <w:r w:rsidR="00457C58">
        <w:rPr>
          <w:rFonts w:ascii="Calibri" w:eastAsia="Times New Roman" w:hAnsi="Calibri" w:cs="Calibri"/>
          <w:color w:val="000000"/>
        </w:rPr>
        <w:t>–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1E3CE5">
        <w:rPr>
          <w:rFonts w:ascii="Calibri" w:eastAsia="Times New Roman" w:hAnsi="Calibri" w:cs="Calibri"/>
          <w:color w:val="000000"/>
        </w:rPr>
        <w:t>nmcn</w:t>
      </w:r>
    </w:p>
    <w:p w14:paraId="04E015C6" w14:textId="32245380" w:rsidR="00457C58" w:rsidRDefault="00457C58" w:rsidP="00AB6A44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Phil Hearne</w:t>
      </w:r>
      <w:r w:rsidR="005B5AC7">
        <w:rPr>
          <w:rFonts w:ascii="Calibri" w:eastAsia="Times New Roman" w:hAnsi="Calibri" w:cs="Calibri"/>
          <w:color w:val="000000"/>
        </w:rPr>
        <w:t xml:space="preserve"> (PH)</w:t>
      </w:r>
      <w:r>
        <w:rPr>
          <w:rFonts w:ascii="Calibri" w:eastAsia="Times New Roman" w:hAnsi="Calibri" w:cs="Calibri"/>
          <w:color w:val="000000"/>
        </w:rPr>
        <w:t xml:space="preserve"> – Morgan Sindall</w:t>
      </w:r>
    </w:p>
    <w:p w14:paraId="7A6AF12F" w14:textId="311C562B" w:rsidR="007474AE" w:rsidRDefault="007474AE" w:rsidP="00AB6A44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Richard O’Connor </w:t>
      </w:r>
      <w:r w:rsidR="005B5AC7">
        <w:rPr>
          <w:rFonts w:ascii="Calibri" w:eastAsia="Times New Roman" w:hAnsi="Calibri" w:cs="Calibri"/>
          <w:color w:val="000000"/>
        </w:rPr>
        <w:t>(</w:t>
      </w:r>
      <w:r w:rsidR="0048542E">
        <w:rPr>
          <w:rFonts w:ascii="Calibri" w:eastAsia="Times New Roman" w:hAnsi="Calibri" w:cs="Calibri"/>
          <w:color w:val="000000"/>
        </w:rPr>
        <w:t>ROC)</w:t>
      </w:r>
      <w:r>
        <w:rPr>
          <w:rFonts w:ascii="Calibri" w:eastAsia="Times New Roman" w:hAnsi="Calibri" w:cs="Calibri"/>
          <w:color w:val="000000"/>
        </w:rPr>
        <w:t>– Aspen Global</w:t>
      </w:r>
    </w:p>
    <w:p w14:paraId="37276C15" w14:textId="77777777" w:rsidR="002D71CD" w:rsidRDefault="002D71CD" w:rsidP="002D71CD">
      <w:pPr>
        <w:shd w:val="clear" w:color="auto" w:fill="FFFFFF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color w:val="000000"/>
        </w:rPr>
        <w:t>Richard Cymler (RC) – Berry&amp; Ball</w:t>
      </w:r>
    </w:p>
    <w:p w14:paraId="061A6E72" w14:textId="77777777" w:rsidR="002D71CD" w:rsidRDefault="002D71CD" w:rsidP="002D71CD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B53048">
        <w:rPr>
          <w:rFonts w:ascii="Calibri" w:eastAsia="Times New Roman" w:hAnsi="Calibri" w:cs="Calibri"/>
          <w:color w:val="000000"/>
        </w:rPr>
        <w:t>Steve Green</w:t>
      </w:r>
      <w:r>
        <w:rPr>
          <w:rFonts w:ascii="Calibri" w:eastAsia="Times New Roman" w:hAnsi="Calibri" w:cs="Calibri"/>
          <w:color w:val="000000"/>
        </w:rPr>
        <w:t xml:space="preserve"> (SG)</w:t>
      </w:r>
      <w:r w:rsidRPr="00B53048">
        <w:rPr>
          <w:rFonts w:ascii="Calibri" w:eastAsia="Times New Roman" w:hAnsi="Calibri" w:cs="Calibri"/>
          <w:color w:val="000000"/>
        </w:rPr>
        <w:t xml:space="preserve"> – </w:t>
      </w:r>
      <w:r>
        <w:rPr>
          <w:rFonts w:ascii="Calibri" w:eastAsia="Times New Roman" w:hAnsi="Calibri" w:cs="Calibri"/>
          <w:color w:val="000000"/>
        </w:rPr>
        <w:t>Bowmer + Kirkland</w:t>
      </w:r>
    </w:p>
    <w:p w14:paraId="32EF251E" w14:textId="2A8EB41A" w:rsidR="00B61423" w:rsidRPr="00694A3F" w:rsidRDefault="00E41249" w:rsidP="00EB66D1">
      <w:p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G</w:t>
      </w:r>
      <w:r w:rsidR="00B61423" w:rsidRPr="00694A3F">
        <w:rPr>
          <w:i/>
          <w:color w:val="0070C0"/>
          <w:sz w:val="28"/>
          <w:szCs w:val="28"/>
        </w:rPr>
        <w:t>roup Objectives shown in</w:t>
      </w:r>
      <w:r w:rsidR="00694A3F">
        <w:rPr>
          <w:i/>
          <w:color w:val="0070C0"/>
          <w:sz w:val="28"/>
          <w:szCs w:val="28"/>
        </w:rPr>
        <w:t xml:space="preserve"> Blue</w:t>
      </w:r>
      <w:r w:rsidR="00B61423" w:rsidRPr="00694A3F">
        <w:rPr>
          <w:i/>
          <w:color w:val="0070C0"/>
          <w:sz w:val="28"/>
          <w:szCs w:val="28"/>
        </w:rPr>
        <w:t xml:space="preserve"> italics</w:t>
      </w:r>
      <w:r w:rsidR="00EB66D1" w:rsidRPr="00694A3F">
        <w:rPr>
          <w:i/>
          <w:color w:val="0070C0"/>
          <w:sz w:val="28"/>
          <w:szCs w:val="28"/>
        </w:rPr>
        <w:t xml:space="preserve"> below</w:t>
      </w:r>
      <w:r w:rsidR="00B61423" w:rsidRPr="00694A3F">
        <w:rPr>
          <w:i/>
          <w:color w:val="0070C0"/>
          <w:sz w:val="28"/>
          <w:szCs w:val="28"/>
        </w:rPr>
        <w:t xml:space="preserve"> for clarity 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757"/>
        <w:gridCol w:w="5605"/>
        <w:gridCol w:w="1304"/>
        <w:gridCol w:w="1400"/>
      </w:tblGrid>
      <w:tr w:rsidR="00E21907" w14:paraId="0355079C" w14:textId="77777777" w:rsidTr="006B7736">
        <w:tc>
          <w:tcPr>
            <w:tcW w:w="757" w:type="dxa"/>
          </w:tcPr>
          <w:p w14:paraId="1B6FAED7" w14:textId="77777777" w:rsidR="00E21907" w:rsidRDefault="00E21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5605" w:type="dxa"/>
          </w:tcPr>
          <w:p w14:paraId="269337C3" w14:textId="77777777" w:rsidR="00E21907" w:rsidRDefault="00E21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1304" w:type="dxa"/>
          </w:tcPr>
          <w:p w14:paraId="78CEFC84" w14:textId="77777777" w:rsidR="00E21907" w:rsidRDefault="00E21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Who </w:t>
            </w:r>
          </w:p>
        </w:tc>
        <w:tc>
          <w:tcPr>
            <w:tcW w:w="1400" w:type="dxa"/>
          </w:tcPr>
          <w:p w14:paraId="37BA5B80" w14:textId="77777777" w:rsidR="00E21907" w:rsidRDefault="00E21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</w:t>
            </w:r>
          </w:p>
        </w:tc>
      </w:tr>
      <w:tr w:rsidR="00E21907" w14:paraId="6B5C7A2D" w14:textId="77777777" w:rsidTr="006B7736">
        <w:tc>
          <w:tcPr>
            <w:tcW w:w="757" w:type="dxa"/>
          </w:tcPr>
          <w:p w14:paraId="7011916F" w14:textId="77777777" w:rsidR="00E21907" w:rsidRDefault="00BF78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05" w:type="dxa"/>
          </w:tcPr>
          <w:p w14:paraId="6D053E25" w14:textId="2260F920" w:rsidR="00E21907" w:rsidRDefault="00A4791C">
            <w:pPr>
              <w:rPr>
                <w:rFonts w:ascii="Arial" w:hAnsi="Arial" w:cs="Arial"/>
                <w:i/>
                <w:color w:val="0070C0"/>
              </w:rPr>
            </w:pPr>
            <w:r w:rsidRPr="00694A3F">
              <w:rPr>
                <w:rFonts w:ascii="Arial" w:hAnsi="Arial" w:cs="Arial"/>
                <w:i/>
                <w:color w:val="0070C0"/>
              </w:rPr>
              <w:t>To understand and develop the “The Get It Right Initiative” and promote this approach across the industry</w:t>
            </w:r>
            <w:r w:rsidR="004157FD">
              <w:rPr>
                <w:rFonts w:ascii="Arial" w:hAnsi="Arial" w:cs="Arial"/>
                <w:i/>
                <w:color w:val="0070C0"/>
              </w:rPr>
              <w:t xml:space="preserve"> </w:t>
            </w:r>
            <w:r w:rsidR="00947FC2">
              <w:rPr>
                <w:rFonts w:ascii="Arial" w:hAnsi="Arial" w:cs="Arial"/>
                <w:i/>
                <w:color w:val="0070C0"/>
              </w:rPr>
              <w:t>(Ongoing)</w:t>
            </w:r>
          </w:p>
          <w:p w14:paraId="7D2DF4B8" w14:textId="77777777" w:rsidR="00AF0956" w:rsidRDefault="00AF0956">
            <w:pPr>
              <w:rPr>
                <w:rFonts w:ascii="Arial" w:hAnsi="Arial" w:cs="Arial"/>
                <w:i/>
                <w:color w:val="0070C0"/>
              </w:rPr>
            </w:pPr>
          </w:p>
          <w:p w14:paraId="25BFA39C" w14:textId="77777777" w:rsidR="0099117E" w:rsidRDefault="00AF0956" w:rsidP="00BB11D8">
            <w:pPr>
              <w:rPr>
                <w:rFonts w:ascii="Arial" w:hAnsi="Arial" w:cs="Arial"/>
              </w:rPr>
            </w:pPr>
            <w:r w:rsidRPr="009E350F">
              <w:rPr>
                <w:rFonts w:ascii="Arial" w:hAnsi="Arial" w:cs="Arial"/>
              </w:rPr>
              <w:t>SG shared</w:t>
            </w:r>
            <w:r w:rsidR="00794593">
              <w:rPr>
                <w:rFonts w:ascii="Arial" w:hAnsi="Arial" w:cs="Arial"/>
              </w:rPr>
              <w:t xml:space="preserve"> as summary of the </w:t>
            </w:r>
            <w:r w:rsidR="006010AF">
              <w:rPr>
                <w:rFonts w:ascii="Arial" w:hAnsi="Arial" w:cs="Arial"/>
              </w:rPr>
              <w:t xml:space="preserve">recent </w:t>
            </w:r>
            <w:r w:rsidR="00B84835">
              <w:rPr>
                <w:rFonts w:ascii="Arial" w:hAnsi="Arial" w:cs="Arial"/>
              </w:rPr>
              <w:t xml:space="preserve">re </w:t>
            </w:r>
            <w:r w:rsidR="00C71722">
              <w:rPr>
                <w:rFonts w:ascii="Arial" w:hAnsi="Arial" w:cs="Arial"/>
              </w:rPr>
              <w:t xml:space="preserve">GIRI </w:t>
            </w:r>
            <w:r w:rsidR="006010AF">
              <w:rPr>
                <w:rFonts w:ascii="Arial" w:hAnsi="Arial" w:cs="Arial"/>
              </w:rPr>
              <w:t xml:space="preserve">Forum </w:t>
            </w:r>
            <w:r w:rsidR="00C71722">
              <w:rPr>
                <w:rFonts w:ascii="Arial" w:hAnsi="Arial" w:cs="Arial"/>
              </w:rPr>
              <w:t>online meeting</w:t>
            </w:r>
            <w:r w:rsidR="006010AF">
              <w:rPr>
                <w:rFonts w:ascii="Arial" w:hAnsi="Arial" w:cs="Arial"/>
              </w:rPr>
              <w:t xml:space="preserve">s </w:t>
            </w:r>
            <w:r w:rsidR="00794593">
              <w:rPr>
                <w:rFonts w:ascii="Arial" w:hAnsi="Arial" w:cs="Arial"/>
              </w:rPr>
              <w:t>since the last meeting as attached</w:t>
            </w:r>
            <w:r w:rsidR="0061490E">
              <w:rPr>
                <w:rFonts w:ascii="Arial" w:hAnsi="Arial" w:cs="Arial"/>
              </w:rPr>
              <w:t>, along with the programme of forthcoming events</w:t>
            </w:r>
            <w:r w:rsidR="00C13EF2">
              <w:rPr>
                <w:rFonts w:ascii="Arial" w:hAnsi="Arial" w:cs="Arial"/>
              </w:rPr>
              <w:t xml:space="preserve">. Attendees </w:t>
            </w:r>
            <w:r w:rsidR="00B84835">
              <w:rPr>
                <w:rFonts w:ascii="Arial" w:hAnsi="Arial" w:cs="Arial"/>
              </w:rPr>
              <w:t>a</w:t>
            </w:r>
            <w:r w:rsidR="00C13EF2">
              <w:rPr>
                <w:rFonts w:ascii="Arial" w:hAnsi="Arial" w:cs="Arial"/>
              </w:rPr>
              <w:t>re</w:t>
            </w:r>
            <w:r w:rsidR="00B84835">
              <w:rPr>
                <w:rFonts w:ascii="Arial" w:hAnsi="Arial" w:cs="Arial"/>
              </w:rPr>
              <w:t xml:space="preserve"> re</w:t>
            </w:r>
            <w:r w:rsidR="00C13EF2">
              <w:rPr>
                <w:rFonts w:ascii="Arial" w:hAnsi="Arial" w:cs="Arial"/>
              </w:rPr>
              <w:t xml:space="preserve">minded that all sessions are available to watch on the </w:t>
            </w:r>
            <w:r w:rsidR="00B4406C">
              <w:rPr>
                <w:rFonts w:ascii="Arial" w:hAnsi="Arial" w:cs="Arial"/>
              </w:rPr>
              <w:t>GIRI YouTube channel</w:t>
            </w:r>
            <w:r w:rsidR="0099117E">
              <w:rPr>
                <w:rFonts w:ascii="Arial" w:hAnsi="Arial" w:cs="Arial"/>
              </w:rPr>
              <w:t xml:space="preserve"> </w:t>
            </w:r>
          </w:p>
          <w:p w14:paraId="7B91DC0D" w14:textId="092B9B8E" w:rsidR="006010AF" w:rsidRDefault="007709C2" w:rsidP="00BB11D8">
            <w:pPr>
              <w:rPr>
                <w:rFonts w:ascii="Arial" w:hAnsi="Arial" w:cs="Arial"/>
              </w:rPr>
            </w:pPr>
            <w:hyperlink r:id="rId10" w:history="1">
              <w:r w:rsidR="0099117E" w:rsidRPr="0099117E">
                <w:rPr>
                  <w:color w:val="0000FF"/>
                  <w:u w:val="single"/>
                </w:rPr>
                <w:t>Get It Right Initiative - YouTube</w:t>
              </w:r>
            </w:hyperlink>
            <w:r w:rsidR="00794593">
              <w:rPr>
                <w:rFonts w:ascii="Arial" w:hAnsi="Arial" w:cs="Arial"/>
              </w:rPr>
              <w:t>.</w:t>
            </w:r>
          </w:p>
          <w:p w14:paraId="341F4705" w14:textId="77777777" w:rsidR="00396756" w:rsidRDefault="00396756" w:rsidP="0099117E">
            <w:pPr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14:paraId="2EF449FB" w14:textId="77777777" w:rsidR="00E21907" w:rsidRPr="00E4351B" w:rsidRDefault="00E21907"/>
          <w:p w14:paraId="6CC700BE" w14:textId="77777777" w:rsidR="006438A8" w:rsidRPr="00E4351B" w:rsidRDefault="006438A8"/>
          <w:p w14:paraId="29745BB5" w14:textId="77777777" w:rsidR="006438A8" w:rsidRPr="00E4351B" w:rsidRDefault="006438A8"/>
          <w:p w14:paraId="6FEEEAC5" w14:textId="77777777" w:rsidR="00C85ECE" w:rsidRPr="00E4351B" w:rsidRDefault="00C85ECE"/>
          <w:p w14:paraId="6A1A639D" w14:textId="3EE18BE1" w:rsidR="00E2699C" w:rsidRDefault="00E2699C" w:rsidP="00E4351B"/>
          <w:p w14:paraId="6D78123F" w14:textId="77777777" w:rsidR="0022266D" w:rsidRDefault="0022266D" w:rsidP="00E4351B"/>
          <w:p w14:paraId="4A575817" w14:textId="77777777" w:rsidR="0022266D" w:rsidRDefault="0022266D" w:rsidP="00E4351B"/>
          <w:p w14:paraId="5D35EAF3" w14:textId="77777777" w:rsidR="0022266D" w:rsidRDefault="0022266D" w:rsidP="00E4351B"/>
          <w:p w14:paraId="1C2D166B" w14:textId="13DB4014" w:rsidR="00473A57" w:rsidRPr="00E4351B" w:rsidRDefault="0022266D" w:rsidP="00E4351B">
            <w:r>
              <w:t>All</w:t>
            </w:r>
          </w:p>
        </w:tc>
        <w:tc>
          <w:tcPr>
            <w:tcW w:w="1400" w:type="dxa"/>
          </w:tcPr>
          <w:p w14:paraId="08C1C91D" w14:textId="77777777" w:rsidR="006438A8" w:rsidRPr="00E4351B" w:rsidRDefault="006438A8"/>
          <w:p w14:paraId="0D4D0088" w14:textId="77777777" w:rsidR="006438A8" w:rsidRPr="00E4351B" w:rsidRDefault="006438A8"/>
          <w:p w14:paraId="5E1A0E36" w14:textId="77777777" w:rsidR="006438A8" w:rsidRPr="00E4351B" w:rsidRDefault="006438A8"/>
          <w:p w14:paraId="28A01F49" w14:textId="77777777" w:rsidR="00C85ECE" w:rsidRPr="00E4351B" w:rsidRDefault="00C85ECE"/>
          <w:p w14:paraId="6FA28851" w14:textId="77777777" w:rsidR="006010AF" w:rsidRDefault="006010AF" w:rsidP="00C5311B">
            <w:pPr>
              <w:jc w:val="center"/>
            </w:pPr>
          </w:p>
          <w:p w14:paraId="495490F3" w14:textId="77777777" w:rsidR="006010AF" w:rsidRDefault="006010AF" w:rsidP="00C5311B">
            <w:pPr>
              <w:jc w:val="center"/>
            </w:pPr>
          </w:p>
          <w:p w14:paraId="5E8D656C" w14:textId="77777777" w:rsidR="0022266D" w:rsidRDefault="0022266D" w:rsidP="00C5311B">
            <w:pPr>
              <w:jc w:val="center"/>
            </w:pPr>
          </w:p>
          <w:p w14:paraId="43754F4F" w14:textId="77777777" w:rsidR="0022266D" w:rsidRDefault="0022266D" w:rsidP="00C5311B">
            <w:pPr>
              <w:jc w:val="center"/>
            </w:pPr>
          </w:p>
          <w:p w14:paraId="40C89DDA" w14:textId="62427AA5" w:rsidR="00473A57" w:rsidRPr="00E4351B" w:rsidRDefault="00473A57" w:rsidP="00A60B95">
            <w:pPr>
              <w:jc w:val="center"/>
            </w:pPr>
          </w:p>
        </w:tc>
      </w:tr>
      <w:tr w:rsidR="00E21907" w14:paraId="35C68F64" w14:textId="77777777" w:rsidTr="006B7736">
        <w:tc>
          <w:tcPr>
            <w:tcW w:w="757" w:type="dxa"/>
          </w:tcPr>
          <w:p w14:paraId="55C80336" w14:textId="576CFC9C" w:rsidR="00E21907" w:rsidRDefault="00BF78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05" w:type="dxa"/>
          </w:tcPr>
          <w:p w14:paraId="097BDFB9" w14:textId="77777777" w:rsidR="00BF4C72" w:rsidRDefault="00A454D0" w:rsidP="0022266D">
            <w:pPr>
              <w:rPr>
                <w:rFonts w:ascii="Arial" w:hAnsi="Arial" w:cs="Arial"/>
                <w:iCs/>
                <w:color w:val="0070C0"/>
              </w:rPr>
            </w:pPr>
            <w:r>
              <w:rPr>
                <w:rFonts w:ascii="Arial" w:hAnsi="Arial" w:cs="Arial"/>
                <w:iCs/>
                <w:color w:val="0070C0"/>
              </w:rPr>
              <w:t xml:space="preserve">To raise awareness of the </w:t>
            </w:r>
            <w:r w:rsidR="0022266D" w:rsidRPr="00C13C07">
              <w:rPr>
                <w:rFonts w:ascii="Arial" w:hAnsi="Arial" w:cs="Arial"/>
                <w:iCs/>
                <w:color w:val="0070C0"/>
              </w:rPr>
              <w:t>Building Safety Bill</w:t>
            </w:r>
            <w:r>
              <w:rPr>
                <w:rFonts w:ascii="Arial" w:hAnsi="Arial" w:cs="Arial"/>
                <w:iCs/>
                <w:color w:val="0070C0"/>
              </w:rPr>
              <w:t xml:space="preserve"> and its impact on the Industry</w:t>
            </w:r>
            <w:r w:rsidR="0022266D">
              <w:rPr>
                <w:rFonts w:ascii="Arial" w:hAnsi="Arial" w:cs="Arial"/>
                <w:iCs/>
                <w:color w:val="0070C0"/>
              </w:rPr>
              <w:t>.</w:t>
            </w:r>
          </w:p>
          <w:p w14:paraId="3F2DE4F9" w14:textId="77777777" w:rsidR="00BF4C72" w:rsidRDefault="00BF4C72" w:rsidP="0022266D">
            <w:pPr>
              <w:rPr>
                <w:rFonts w:ascii="Arial" w:hAnsi="Arial" w:cs="Arial"/>
                <w:iCs/>
                <w:color w:val="0070C0"/>
              </w:rPr>
            </w:pPr>
          </w:p>
          <w:p w14:paraId="62153CD5" w14:textId="22F17EE6" w:rsidR="0043480C" w:rsidRDefault="003033EE" w:rsidP="0022266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 xml:space="preserve">Briefing Note </w:t>
            </w:r>
            <w:r w:rsidR="005D07F2">
              <w:rPr>
                <w:rFonts w:ascii="Arial" w:hAnsi="Arial" w:cs="Arial"/>
                <w:iCs/>
              </w:rPr>
              <w:t xml:space="preserve">giving </w:t>
            </w:r>
            <w:r w:rsidR="00E401AE">
              <w:rPr>
                <w:rFonts w:ascii="Arial" w:hAnsi="Arial" w:cs="Arial"/>
                <w:iCs/>
              </w:rPr>
              <w:t>an overview</w:t>
            </w:r>
            <w:r w:rsidR="005D07F2">
              <w:rPr>
                <w:rFonts w:ascii="Arial" w:hAnsi="Arial" w:cs="Arial"/>
                <w:iCs/>
              </w:rPr>
              <w:t xml:space="preserve"> </w:t>
            </w:r>
            <w:r w:rsidR="00870375">
              <w:rPr>
                <w:rFonts w:ascii="Arial" w:hAnsi="Arial" w:cs="Arial"/>
                <w:iCs/>
              </w:rPr>
              <w:t xml:space="preserve">on the draft bill and the obligations on Client and Contractors </w:t>
            </w:r>
            <w:r>
              <w:rPr>
                <w:rFonts w:ascii="Arial" w:hAnsi="Arial" w:cs="Arial"/>
                <w:iCs/>
              </w:rPr>
              <w:t>available to download from the CEM website</w:t>
            </w:r>
            <w:r w:rsidR="0043480C" w:rsidRPr="0043480C">
              <w:t xml:space="preserve"> </w:t>
            </w:r>
            <w:hyperlink r:id="rId11" w:history="1">
              <w:r w:rsidR="0043480C" w:rsidRPr="0043480C">
                <w:rPr>
                  <w:color w:val="0000FF"/>
                  <w:u w:val="single"/>
                </w:rPr>
                <w:t>CEM-Draft-Building-Safety-Bill-LATEST.pdf (cemidlands.org)</w:t>
              </w:r>
            </w:hyperlink>
          </w:p>
          <w:p w14:paraId="7BD16361" w14:textId="47B83AE8" w:rsidR="00601002" w:rsidRDefault="003033EE" w:rsidP="0022266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</w:p>
          <w:p w14:paraId="3B10CF5A" w14:textId="794FC06A" w:rsidR="00D46ACA" w:rsidRDefault="00660616" w:rsidP="00D75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Today’s presentation by </w:t>
            </w:r>
            <w:r w:rsidR="0020074E">
              <w:rPr>
                <w:rFonts w:ascii="Arial" w:hAnsi="Arial" w:cs="Arial"/>
              </w:rPr>
              <w:t xml:space="preserve">Thomas Caroll </w:t>
            </w:r>
            <w:r>
              <w:rPr>
                <w:rFonts w:ascii="Arial" w:hAnsi="Arial" w:cs="Arial"/>
              </w:rPr>
              <w:t>highlighted the current issues with pr</w:t>
            </w:r>
            <w:r w:rsidR="00A52096">
              <w:rPr>
                <w:rFonts w:ascii="Arial" w:hAnsi="Arial" w:cs="Arial"/>
              </w:rPr>
              <w:t xml:space="preserve">ocuring affordable </w:t>
            </w:r>
            <w:r w:rsidR="00A52096" w:rsidRPr="00EF480F">
              <w:rPr>
                <w:rFonts w:ascii="Arial" w:hAnsi="Arial" w:cs="Arial"/>
                <w:b/>
                <w:bCs/>
              </w:rPr>
              <w:t>PI cover</w:t>
            </w:r>
            <w:r w:rsidR="00A52096">
              <w:rPr>
                <w:rFonts w:ascii="Arial" w:hAnsi="Arial" w:cs="Arial"/>
              </w:rPr>
              <w:t>. Although tips were given on how members should</w:t>
            </w:r>
            <w:r w:rsidR="00C74C1E">
              <w:rPr>
                <w:rFonts w:ascii="Arial" w:hAnsi="Arial" w:cs="Arial"/>
              </w:rPr>
              <w:t xml:space="preserve"> submit their renewals </w:t>
            </w:r>
            <w:r w:rsidR="0035538A">
              <w:rPr>
                <w:rFonts w:ascii="Arial" w:hAnsi="Arial" w:cs="Arial"/>
              </w:rPr>
              <w:t>to</w:t>
            </w:r>
            <w:r w:rsidR="009E585C">
              <w:rPr>
                <w:rFonts w:ascii="Arial" w:hAnsi="Arial" w:cs="Arial"/>
              </w:rPr>
              <w:t xml:space="preserve"> obtain the most competi</w:t>
            </w:r>
            <w:r w:rsidR="0035538A">
              <w:rPr>
                <w:rFonts w:ascii="Arial" w:hAnsi="Arial" w:cs="Arial"/>
              </w:rPr>
              <w:t>ti</w:t>
            </w:r>
            <w:r w:rsidR="009E585C">
              <w:rPr>
                <w:rFonts w:ascii="Arial" w:hAnsi="Arial" w:cs="Arial"/>
              </w:rPr>
              <w:t>ve prices</w:t>
            </w:r>
            <w:r w:rsidR="0035538A">
              <w:rPr>
                <w:rFonts w:ascii="Arial" w:hAnsi="Arial" w:cs="Arial"/>
              </w:rPr>
              <w:t xml:space="preserve">, the market has hardened significantly. Consequently, the implications of the BSB </w:t>
            </w:r>
            <w:r w:rsidR="00CA1CB2">
              <w:rPr>
                <w:rFonts w:ascii="Arial" w:hAnsi="Arial" w:cs="Arial"/>
              </w:rPr>
              <w:t>on the PI market will only exasperate the issues.</w:t>
            </w:r>
          </w:p>
          <w:p w14:paraId="03959CB8" w14:textId="1DA9FC36" w:rsidR="00CA1CB2" w:rsidRDefault="00CA1CB2" w:rsidP="00D757BF">
            <w:pPr>
              <w:rPr>
                <w:rFonts w:ascii="Arial" w:hAnsi="Arial" w:cs="Arial"/>
              </w:rPr>
            </w:pPr>
          </w:p>
          <w:p w14:paraId="1D3D7464" w14:textId="44161000" w:rsidR="00CA1CB2" w:rsidRDefault="00C07C1B" w:rsidP="00D75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encouraged to stay in touch with Thomas Carrol for further updates.</w:t>
            </w:r>
          </w:p>
          <w:p w14:paraId="08EBFEB3" w14:textId="77777777" w:rsidR="00D46ACA" w:rsidRDefault="00D46ACA" w:rsidP="00D757BF">
            <w:pPr>
              <w:rPr>
                <w:rFonts w:ascii="Arial" w:hAnsi="Arial" w:cs="Arial"/>
              </w:rPr>
            </w:pPr>
          </w:p>
          <w:p w14:paraId="51D48AB7" w14:textId="325A6438" w:rsidR="000579E4" w:rsidRDefault="00EF480F" w:rsidP="0043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Unfortunately,</w:t>
            </w:r>
            <w:r w:rsidR="008B0B4B">
              <w:rPr>
                <w:rFonts w:ascii="Arial" w:hAnsi="Arial" w:cs="Arial"/>
              </w:rPr>
              <w:t xml:space="preserve"> </w:t>
            </w:r>
            <w:r w:rsidR="00BD18B8">
              <w:rPr>
                <w:rFonts w:ascii="Arial" w:hAnsi="Arial" w:cs="Arial"/>
              </w:rPr>
              <w:t xml:space="preserve">NM </w:t>
            </w:r>
            <w:r w:rsidR="008B0B4B">
              <w:rPr>
                <w:rFonts w:ascii="Arial" w:hAnsi="Arial" w:cs="Arial"/>
              </w:rPr>
              <w:t xml:space="preserve">was unable to attend to give a further update on the </w:t>
            </w:r>
            <w:r w:rsidR="000579E4" w:rsidRPr="00EF480F">
              <w:rPr>
                <w:rFonts w:ascii="Arial" w:hAnsi="Arial" w:cs="Arial"/>
                <w:b/>
                <w:bCs/>
              </w:rPr>
              <w:t>E</w:t>
            </w:r>
            <w:r w:rsidR="00417623" w:rsidRPr="00EF480F">
              <w:rPr>
                <w:rFonts w:ascii="Arial" w:hAnsi="Arial" w:cs="Arial"/>
                <w:b/>
                <w:bCs/>
              </w:rPr>
              <w:t xml:space="preserve">arly </w:t>
            </w:r>
            <w:r w:rsidR="000579E4" w:rsidRPr="00EF480F">
              <w:rPr>
                <w:rFonts w:ascii="Arial" w:hAnsi="Arial" w:cs="Arial"/>
                <w:b/>
                <w:bCs/>
              </w:rPr>
              <w:t>A</w:t>
            </w:r>
            <w:r w:rsidR="00417623" w:rsidRPr="00EF480F">
              <w:rPr>
                <w:rFonts w:ascii="Arial" w:hAnsi="Arial" w:cs="Arial"/>
                <w:b/>
                <w:bCs/>
              </w:rPr>
              <w:t xml:space="preserve">dopters </w:t>
            </w:r>
            <w:r w:rsidR="000579E4" w:rsidRPr="00EF480F">
              <w:rPr>
                <w:rFonts w:ascii="Arial" w:hAnsi="Arial" w:cs="Arial"/>
                <w:b/>
                <w:bCs/>
              </w:rPr>
              <w:t>G</w:t>
            </w:r>
            <w:r w:rsidR="00417623" w:rsidRPr="00EF480F">
              <w:rPr>
                <w:rFonts w:ascii="Arial" w:hAnsi="Arial" w:cs="Arial"/>
                <w:b/>
                <w:bCs/>
              </w:rPr>
              <w:t>roup</w:t>
            </w:r>
            <w:r w:rsidR="00417623">
              <w:rPr>
                <w:rFonts w:ascii="Arial" w:hAnsi="Arial" w:cs="Arial"/>
              </w:rPr>
              <w:t xml:space="preserve"> and in particular the work being undertaken by the</w:t>
            </w:r>
            <w:r w:rsidR="00DA6EC6">
              <w:rPr>
                <w:rFonts w:ascii="Arial" w:hAnsi="Arial" w:cs="Arial"/>
              </w:rPr>
              <w:t xml:space="preserve"> Building a Safer Future Benchmarking group</w:t>
            </w:r>
            <w:r>
              <w:rPr>
                <w:rFonts w:ascii="Arial" w:hAnsi="Arial" w:cs="Arial"/>
              </w:rPr>
              <w:t>. Hopefully update available for the next meeting.</w:t>
            </w:r>
            <w:r w:rsidR="00DA6EC6">
              <w:rPr>
                <w:rFonts w:ascii="Arial" w:hAnsi="Arial" w:cs="Arial"/>
              </w:rPr>
              <w:t xml:space="preserve">, looking into behaviours and leadership </w:t>
            </w:r>
            <w:r w:rsidR="00A509F3">
              <w:rPr>
                <w:rFonts w:ascii="Arial" w:hAnsi="Arial" w:cs="Arial"/>
              </w:rPr>
              <w:t xml:space="preserve">in </w:t>
            </w:r>
            <w:r w:rsidR="000579E4">
              <w:rPr>
                <w:rFonts w:ascii="Arial" w:hAnsi="Arial" w:cs="Arial"/>
              </w:rPr>
              <w:t>resp</w:t>
            </w:r>
            <w:r w:rsidR="007B5DF7">
              <w:rPr>
                <w:rFonts w:ascii="Arial" w:hAnsi="Arial" w:cs="Arial"/>
              </w:rPr>
              <w:t>onse to the draft BSB. Please see attached to these minutes;</w:t>
            </w:r>
          </w:p>
          <w:p w14:paraId="08F9DAB4" w14:textId="02822EA4" w:rsidR="00BD18B8" w:rsidRPr="006438A8" w:rsidRDefault="00BD18B8" w:rsidP="00EF480F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7447D50C" w14:textId="77777777" w:rsidR="00E21907" w:rsidRPr="00B1212F" w:rsidRDefault="00E21907">
            <w:pPr>
              <w:rPr>
                <w:rFonts w:ascii="Arial" w:hAnsi="Arial" w:cs="Arial"/>
              </w:rPr>
            </w:pPr>
          </w:p>
          <w:p w14:paraId="02C52D44" w14:textId="77777777" w:rsidR="005462BF" w:rsidRPr="00B1212F" w:rsidRDefault="005462BF">
            <w:pPr>
              <w:rPr>
                <w:rFonts w:ascii="Arial" w:hAnsi="Arial" w:cs="Arial"/>
              </w:rPr>
            </w:pPr>
          </w:p>
          <w:p w14:paraId="07E52EC3" w14:textId="2FA82E31" w:rsidR="00950324" w:rsidRDefault="00950324" w:rsidP="00034CFD">
            <w:pPr>
              <w:rPr>
                <w:rFonts w:ascii="Arial" w:hAnsi="Arial" w:cs="Arial"/>
              </w:rPr>
            </w:pPr>
          </w:p>
          <w:p w14:paraId="09635235" w14:textId="77777777" w:rsidR="00D757BF" w:rsidRDefault="00D757BF" w:rsidP="00034CFD">
            <w:pPr>
              <w:rPr>
                <w:rFonts w:ascii="Arial" w:hAnsi="Arial" w:cs="Arial"/>
              </w:rPr>
            </w:pPr>
          </w:p>
          <w:p w14:paraId="61551B50" w14:textId="77777777" w:rsidR="00D757BF" w:rsidRDefault="00D757BF" w:rsidP="00034CFD">
            <w:pPr>
              <w:rPr>
                <w:rFonts w:ascii="Arial" w:hAnsi="Arial" w:cs="Arial"/>
              </w:rPr>
            </w:pPr>
          </w:p>
          <w:p w14:paraId="0AE247C3" w14:textId="77777777" w:rsidR="00D757BF" w:rsidRDefault="00D757BF" w:rsidP="00034CFD">
            <w:pPr>
              <w:rPr>
                <w:rFonts w:ascii="Arial" w:hAnsi="Arial" w:cs="Arial"/>
              </w:rPr>
            </w:pPr>
          </w:p>
          <w:p w14:paraId="11C55701" w14:textId="51809A58" w:rsidR="00D757BF" w:rsidRDefault="00D757BF" w:rsidP="00034CFD">
            <w:pPr>
              <w:rPr>
                <w:rFonts w:ascii="Arial" w:hAnsi="Arial" w:cs="Arial"/>
              </w:rPr>
            </w:pPr>
          </w:p>
          <w:p w14:paraId="65AA5FBC" w14:textId="77777777" w:rsidR="000D6B81" w:rsidRDefault="000D6B81" w:rsidP="00034CFD">
            <w:pPr>
              <w:rPr>
                <w:rFonts w:ascii="Arial" w:hAnsi="Arial" w:cs="Arial"/>
              </w:rPr>
            </w:pPr>
          </w:p>
          <w:p w14:paraId="0F00B025" w14:textId="77777777" w:rsidR="000D6B81" w:rsidRDefault="000D6B81" w:rsidP="00034CFD">
            <w:pPr>
              <w:rPr>
                <w:rFonts w:ascii="Arial" w:hAnsi="Arial" w:cs="Arial"/>
              </w:rPr>
            </w:pPr>
          </w:p>
          <w:p w14:paraId="3FC97BAE" w14:textId="77777777" w:rsidR="000D6B81" w:rsidRDefault="000D6B81" w:rsidP="00034CFD">
            <w:pPr>
              <w:rPr>
                <w:rFonts w:ascii="Arial" w:hAnsi="Arial" w:cs="Arial"/>
              </w:rPr>
            </w:pPr>
          </w:p>
          <w:p w14:paraId="5A80E376" w14:textId="77777777" w:rsidR="000D6B81" w:rsidRDefault="000D6B81" w:rsidP="00034CFD">
            <w:pPr>
              <w:rPr>
                <w:rFonts w:ascii="Arial" w:hAnsi="Arial" w:cs="Arial"/>
              </w:rPr>
            </w:pPr>
          </w:p>
          <w:p w14:paraId="12A2C422" w14:textId="77777777" w:rsidR="000D6B81" w:rsidRDefault="000D6B81" w:rsidP="00034CFD">
            <w:pPr>
              <w:rPr>
                <w:rFonts w:ascii="Arial" w:hAnsi="Arial" w:cs="Arial"/>
              </w:rPr>
            </w:pPr>
          </w:p>
          <w:p w14:paraId="1FE01BB0" w14:textId="77777777" w:rsidR="000D6B81" w:rsidRDefault="000D6B81" w:rsidP="00034CFD">
            <w:pPr>
              <w:rPr>
                <w:rFonts w:ascii="Arial" w:hAnsi="Arial" w:cs="Arial"/>
              </w:rPr>
            </w:pPr>
          </w:p>
          <w:p w14:paraId="656689C8" w14:textId="77777777" w:rsidR="000D6B81" w:rsidRDefault="000D6B81" w:rsidP="00034CFD">
            <w:pPr>
              <w:rPr>
                <w:rFonts w:ascii="Arial" w:hAnsi="Arial" w:cs="Arial"/>
              </w:rPr>
            </w:pPr>
          </w:p>
          <w:p w14:paraId="5E6F1E90" w14:textId="77777777" w:rsidR="000D6B81" w:rsidRDefault="000D6B81" w:rsidP="00034CFD">
            <w:pPr>
              <w:rPr>
                <w:rFonts w:ascii="Arial" w:hAnsi="Arial" w:cs="Arial"/>
              </w:rPr>
            </w:pPr>
          </w:p>
          <w:p w14:paraId="263E4BF5" w14:textId="77777777" w:rsidR="000D6B81" w:rsidRDefault="000D6B81" w:rsidP="00034CFD">
            <w:pPr>
              <w:rPr>
                <w:rFonts w:ascii="Arial" w:hAnsi="Arial" w:cs="Arial"/>
              </w:rPr>
            </w:pPr>
          </w:p>
          <w:p w14:paraId="4FF06D7C" w14:textId="77777777" w:rsidR="000D6B81" w:rsidRDefault="000D6B81" w:rsidP="00034CFD">
            <w:pPr>
              <w:rPr>
                <w:rFonts w:ascii="Arial" w:hAnsi="Arial" w:cs="Arial"/>
              </w:rPr>
            </w:pPr>
          </w:p>
          <w:p w14:paraId="3A84FA99" w14:textId="77777777" w:rsidR="000D6B81" w:rsidRDefault="000D6B81" w:rsidP="00034CFD">
            <w:pPr>
              <w:rPr>
                <w:rFonts w:ascii="Arial" w:hAnsi="Arial" w:cs="Arial"/>
              </w:rPr>
            </w:pPr>
          </w:p>
          <w:p w14:paraId="6B7E1775" w14:textId="77777777" w:rsidR="000D6B81" w:rsidRDefault="000D6B81" w:rsidP="00034CFD">
            <w:pPr>
              <w:rPr>
                <w:rFonts w:ascii="Arial" w:hAnsi="Arial" w:cs="Arial"/>
              </w:rPr>
            </w:pPr>
          </w:p>
          <w:p w14:paraId="1F42D85B" w14:textId="77777777" w:rsidR="000D6B81" w:rsidRDefault="000D6B81" w:rsidP="00034CFD">
            <w:pPr>
              <w:rPr>
                <w:rFonts w:ascii="Arial" w:hAnsi="Arial" w:cs="Arial"/>
              </w:rPr>
            </w:pPr>
          </w:p>
          <w:p w14:paraId="68EE9500" w14:textId="77777777" w:rsidR="000D6B81" w:rsidRDefault="000D6B81" w:rsidP="00034CFD">
            <w:pPr>
              <w:rPr>
                <w:rFonts w:ascii="Arial" w:hAnsi="Arial" w:cs="Arial"/>
              </w:rPr>
            </w:pPr>
          </w:p>
          <w:p w14:paraId="0CDFD38F" w14:textId="77777777" w:rsidR="000D6B81" w:rsidRDefault="000D6B81" w:rsidP="00034CFD">
            <w:pPr>
              <w:rPr>
                <w:rFonts w:ascii="Arial" w:hAnsi="Arial" w:cs="Arial"/>
              </w:rPr>
            </w:pPr>
          </w:p>
          <w:p w14:paraId="524288DC" w14:textId="77777777" w:rsidR="000D6B81" w:rsidRDefault="000D6B81" w:rsidP="00034CFD">
            <w:pPr>
              <w:rPr>
                <w:rFonts w:ascii="Arial" w:hAnsi="Arial" w:cs="Arial"/>
              </w:rPr>
            </w:pPr>
          </w:p>
          <w:p w14:paraId="77A13D71" w14:textId="77777777" w:rsidR="00EF480F" w:rsidRDefault="00EF480F" w:rsidP="00034CFD">
            <w:pPr>
              <w:rPr>
                <w:rFonts w:ascii="Arial" w:hAnsi="Arial" w:cs="Arial"/>
              </w:rPr>
            </w:pPr>
          </w:p>
          <w:p w14:paraId="4CA8028A" w14:textId="77777777" w:rsidR="00EF480F" w:rsidRDefault="00EF480F" w:rsidP="00034CFD">
            <w:pPr>
              <w:rPr>
                <w:rFonts w:ascii="Arial" w:hAnsi="Arial" w:cs="Arial"/>
              </w:rPr>
            </w:pPr>
          </w:p>
          <w:p w14:paraId="7E3FA72F" w14:textId="6852D450" w:rsidR="000D6B81" w:rsidRPr="00B1212F" w:rsidRDefault="00EF480F" w:rsidP="00034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</w:t>
            </w:r>
          </w:p>
        </w:tc>
        <w:tc>
          <w:tcPr>
            <w:tcW w:w="1400" w:type="dxa"/>
          </w:tcPr>
          <w:p w14:paraId="6AFDA6B0" w14:textId="77777777" w:rsidR="00E21907" w:rsidRPr="00B1212F" w:rsidRDefault="00E21907">
            <w:pPr>
              <w:rPr>
                <w:rFonts w:ascii="Arial" w:hAnsi="Arial" w:cs="Arial"/>
              </w:rPr>
            </w:pPr>
          </w:p>
          <w:p w14:paraId="1FF0AE71" w14:textId="77777777" w:rsidR="005462BF" w:rsidRPr="00B1212F" w:rsidRDefault="005462BF">
            <w:pPr>
              <w:rPr>
                <w:rFonts w:ascii="Arial" w:hAnsi="Arial" w:cs="Arial"/>
              </w:rPr>
            </w:pPr>
          </w:p>
          <w:p w14:paraId="6F60EC4E" w14:textId="77777777" w:rsidR="005462BF" w:rsidRPr="00B1212F" w:rsidRDefault="005462BF">
            <w:pPr>
              <w:rPr>
                <w:rFonts w:ascii="Arial" w:hAnsi="Arial" w:cs="Arial"/>
              </w:rPr>
            </w:pPr>
          </w:p>
          <w:p w14:paraId="4787180B" w14:textId="77777777" w:rsidR="00D757BF" w:rsidRDefault="00D757BF">
            <w:pPr>
              <w:rPr>
                <w:rFonts w:ascii="Arial" w:hAnsi="Arial" w:cs="Arial"/>
              </w:rPr>
            </w:pPr>
          </w:p>
          <w:p w14:paraId="64205DE5" w14:textId="77777777" w:rsidR="00D757BF" w:rsidRDefault="00D757BF">
            <w:pPr>
              <w:rPr>
                <w:rFonts w:ascii="Arial" w:hAnsi="Arial" w:cs="Arial"/>
              </w:rPr>
            </w:pPr>
          </w:p>
          <w:p w14:paraId="63DAC397" w14:textId="77777777" w:rsidR="00D757BF" w:rsidRDefault="00D757BF">
            <w:pPr>
              <w:rPr>
                <w:rFonts w:ascii="Arial" w:hAnsi="Arial" w:cs="Arial"/>
              </w:rPr>
            </w:pPr>
          </w:p>
          <w:p w14:paraId="25E5012C" w14:textId="77777777" w:rsidR="000D6B81" w:rsidRDefault="000D6B81">
            <w:pPr>
              <w:rPr>
                <w:rFonts w:ascii="Arial" w:hAnsi="Arial" w:cs="Arial"/>
              </w:rPr>
            </w:pPr>
          </w:p>
          <w:p w14:paraId="6162D64D" w14:textId="77777777" w:rsidR="000D6B81" w:rsidRDefault="000D6B81">
            <w:pPr>
              <w:rPr>
                <w:rFonts w:ascii="Arial" w:hAnsi="Arial" w:cs="Arial"/>
              </w:rPr>
            </w:pPr>
          </w:p>
          <w:p w14:paraId="2F28E27F" w14:textId="77777777" w:rsidR="000D6B81" w:rsidRDefault="000D6B81">
            <w:pPr>
              <w:rPr>
                <w:rFonts w:ascii="Arial" w:hAnsi="Arial" w:cs="Arial"/>
              </w:rPr>
            </w:pPr>
          </w:p>
          <w:p w14:paraId="03576C0F" w14:textId="77777777" w:rsidR="000D6B81" w:rsidRDefault="000D6B81">
            <w:pPr>
              <w:rPr>
                <w:rFonts w:ascii="Arial" w:hAnsi="Arial" w:cs="Arial"/>
              </w:rPr>
            </w:pPr>
          </w:p>
          <w:p w14:paraId="664EA73E" w14:textId="77777777" w:rsidR="000D6B81" w:rsidRDefault="000D6B81">
            <w:pPr>
              <w:rPr>
                <w:rFonts w:ascii="Arial" w:hAnsi="Arial" w:cs="Arial"/>
              </w:rPr>
            </w:pPr>
          </w:p>
          <w:p w14:paraId="3ADA4554" w14:textId="77777777" w:rsidR="000D6B81" w:rsidRDefault="000D6B81">
            <w:pPr>
              <w:rPr>
                <w:rFonts w:ascii="Arial" w:hAnsi="Arial" w:cs="Arial"/>
              </w:rPr>
            </w:pPr>
          </w:p>
          <w:p w14:paraId="0BF67804" w14:textId="77777777" w:rsidR="000D6B81" w:rsidRDefault="000D6B81">
            <w:pPr>
              <w:rPr>
                <w:rFonts w:ascii="Arial" w:hAnsi="Arial" w:cs="Arial"/>
              </w:rPr>
            </w:pPr>
          </w:p>
          <w:p w14:paraId="4A2D1E5C" w14:textId="77777777" w:rsidR="000D6B81" w:rsidRDefault="000D6B81">
            <w:pPr>
              <w:rPr>
                <w:rFonts w:ascii="Arial" w:hAnsi="Arial" w:cs="Arial"/>
              </w:rPr>
            </w:pPr>
          </w:p>
          <w:p w14:paraId="55692DF1" w14:textId="77777777" w:rsidR="000D6B81" w:rsidRDefault="000D6B81">
            <w:pPr>
              <w:rPr>
                <w:rFonts w:ascii="Arial" w:hAnsi="Arial" w:cs="Arial"/>
              </w:rPr>
            </w:pPr>
          </w:p>
          <w:p w14:paraId="0D8FEDA3" w14:textId="77777777" w:rsidR="000D6B81" w:rsidRDefault="000D6B81">
            <w:pPr>
              <w:rPr>
                <w:rFonts w:ascii="Arial" w:hAnsi="Arial" w:cs="Arial"/>
              </w:rPr>
            </w:pPr>
          </w:p>
          <w:p w14:paraId="344A1964" w14:textId="77777777" w:rsidR="000D6B81" w:rsidRDefault="000D6B81">
            <w:pPr>
              <w:rPr>
                <w:rFonts w:ascii="Arial" w:hAnsi="Arial" w:cs="Arial"/>
              </w:rPr>
            </w:pPr>
          </w:p>
          <w:p w14:paraId="7B919097" w14:textId="77777777" w:rsidR="000D6B81" w:rsidRDefault="000D6B81">
            <w:pPr>
              <w:rPr>
                <w:rFonts w:ascii="Arial" w:hAnsi="Arial" w:cs="Arial"/>
              </w:rPr>
            </w:pPr>
          </w:p>
          <w:p w14:paraId="2A5042ED" w14:textId="77777777" w:rsidR="000D6B81" w:rsidRDefault="000D6B81">
            <w:pPr>
              <w:rPr>
                <w:rFonts w:ascii="Arial" w:hAnsi="Arial" w:cs="Arial"/>
              </w:rPr>
            </w:pPr>
          </w:p>
          <w:p w14:paraId="5F741932" w14:textId="77777777" w:rsidR="000D6B81" w:rsidRDefault="000D6B81">
            <w:pPr>
              <w:rPr>
                <w:rFonts w:ascii="Arial" w:hAnsi="Arial" w:cs="Arial"/>
              </w:rPr>
            </w:pPr>
          </w:p>
          <w:p w14:paraId="4A36C1D5" w14:textId="77777777" w:rsidR="000D6B81" w:rsidRDefault="000D6B81">
            <w:pPr>
              <w:rPr>
                <w:rFonts w:ascii="Arial" w:hAnsi="Arial" w:cs="Arial"/>
              </w:rPr>
            </w:pPr>
          </w:p>
          <w:p w14:paraId="4ECC7EA1" w14:textId="77777777" w:rsidR="000D6B81" w:rsidRDefault="000D6B81">
            <w:pPr>
              <w:rPr>
                <w:rFonts w:ascii="Arial" w:hAnsi="Arial" w:cs="Arial"/>
              </w:rPr>
            </w:pPr>
          </w:p>
          <w:p w14:paraId="4EF3FFC8" w14:textId="77777777" w:rsidR="000D6B81" w:rsidRDefault="000D6B81">
            <w:pPr>
              <w:rPr>
                <w:rFonts w:ascii="Arial" w:hAnsi="Arial" w:cs="Arial"/>
              </w:rPr>
            </w:pPr>
          </w:p>
          <w:p w14:paraId="225DE5EB" w14:textId="77777777" w:rsidR="00EF480F" w:rsidRDefault="00EF480F">
            <w:pPr>
              <w:rPr>
                <w:rFonts w:ascii="Arial" w:hAnsi="Arial" w:cs="Arial"/>
              </w:rPr>
            </w:pPr>
          </w:p>
          <w:p w14:paraId="003C4ED8" w14:textId="77777777" w:rsidR="00EF480F" w:rsidRDefault="00EF480F">
            <w:pPr>
              <w:rPr>
                <w:rFonts w:ascii="Arial" w:hAnsi="Arial" w:cs="Arial"/>
              </w:rPr>
            </w:pPr>
          </w:p>
          <w:p w14:paraId="370E2C4E" w14:textId="497A9F41" w:rsidR="000D6B81" w:rsidRPr="00B1212F" w:rsidRDefault="00EF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26.10.21</w:t>
            </w:r>
          </w:p>
        </w:tc>
      </w:tr>
      <w:tr w:rsidR="00E21907" w14:paraId="676468DF" w14:textId="77777777" w:rsidTr="006B7736">
        <w:tc>
          <w:tcPr>
            <w:tcW w:w="757" w:type="dxa"/>
          </w:tcPr>
          <w:p w14:paraId="1D77CE1D" w14:textId="77777777" w:rsidR="00E21907" w:rsidRDefault="00BF78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605" w:type="dxa"/>
          </w:tcPr>
          <w:p w14:paraId="27762AB4" w14:textId="77777777" w:rsidR="00095D2E" w:rsidRPr="009E350F" w:rsidRDefault="00095D2E" w:rsidP="00095D2E">
            <w:pPr>
              <w:rPr>
                <w:rFonts w:ascii="Arial" w:hAnsi="Arial" w:cs="Arial"/>
                <w:b/>
              </w:rPr>
            </w:pPr>
            <w:r w:rsidRPr="009E350F">
              <w:rPr>
                <w:rFonts w:ascii="Arial" w:hAnsi="Arial" w:cs="Arial"/>
                <w:b/>
              </w:rPr>
              <w:t>Defects Confessional</w:t>
            </w:r>
          </w:p>
          <w:p w14:paraId="2ABC55C4" w14:textId="28A1ABAE" w:rsidR="00DF0CC4" w:rsidRDefault="00032479" w:rsidP="00095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Although time was </w:t>
            </w:r>
            <w:r w:rsidR="00697869">
              <w:rPr>
                <w:rFonts w:ascii="Arial" w:hAnsi="Arial" w:cs="Arial"/>
              </w:rPr>
              <w:t>limited,</w:t>
            </w:r>
            <w:r>
              <w:rPr>
                <w:rFonts w:ascii="Arial" w:hAnsi="Arial" w:cs="Arial"/>
              </w:rPr>
              <w:t xml:space="preserve"> we were able to hear a coup</w:t>
            </w:r>
            <w:r w:rsidR="009B1F4E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 xml:space="preserve"> of current issues</w:t>
            </w:r>
            <w:r w:rsidR="009B1F4E">
              <w:rPr>
                <w:rFonts w:ascii="Arial" w:hAnsi="Arial" w:cs="Arial"/>
              </w:rPr>
              <w:t>;</w:t>
            </w:r>
          </w:p>
          <w:p w14:paraId="40EE1B82" w14:textId="77777777" w:rsidR="00DF0CC4" w:rsidRDefault="00DF0CC4" w:rsidP="00095D2E">
            <w:pPr>
              <w:rPr>
                <w:rFonts w:ascii="Arial" w:hAnsi="Arial" w:cs="Arial"/>
              </w:rPr>
            </w:pPr>
          </w:p>
          <w:p w14:paraId="5B70DE81" w14:textId="78D77A26" w:rsidR="00434AD9" w:rsidRDefault="00697869" w:rsidP="00DF0CC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New build issues around installation of </w:t>
            </w:r>
            <w:r w:rsidR="00EC087F">
              <w:rPr>
                <w:rFonts w:ascii="Arial" w:hAnsi="Arial" w:cs="Arial"/>
                <w:b/>
                <w:bCs/>
              </w:rPr>
              <w:t xml:space="preserve">electrical works </w:t>
            </w:r>
            <w:r w:rsidR="009E724E">
              <w:rPr>
                <w:rFonts w:ascii="Arial" w:hAnsi="Arial" w:cs="Arial"/>
                <w:b/>
                <w:bCs/>
              </w:rPr>
              <w:t xml:space="preserve">and </w:t>
            </w:r>
            <w:r w:rsidR="00EC087F">
              <w:rPr>
                <w:rFonts w:ascii="Arial" w:hAnsi="Arial" w:cs="Arial"/>
                <w:b/>
                <w:bCs/>
              </w:rPr>
              <w:t>pipework</w:t>
            </w:r>
            <w:r w:rsidR="009E724E">
              <w:rPr>
                <w:rFonts w:ascii="Arial" w:hAnsi="Arial" w:cs="Arial"/>
                <w:b/>
                <w:bCs/>
              </w:rPr>
              <w:t xml:space="preserve">. </w:t>
            </w:r>
            <w:r w:rsidR="009E724E" w:rsidRPr="009E724E">
              <w:rPr>
                <w:rFonts w:ascii="Arial" w:hAnsi="Arial" w:cs="Arial"/>
              </w:rPr>
              <w:t>General lack of compliance with statutory requirements</w:t>
            </w:r>
            <w:r w:rsidR="009E724E">
              <w:rPr>
                <w:rFonts w:ascii="Arial" w:hAnsi="Arial" w:cs="Arial"/>
                <w:b/>
                <w:bCs/>
              </w:rPr>
              <w:t xml:space="preserve"> </w:t>
            </w:r>
            <w:r w:rsidR="009E724E">
              <w:rPr>
                <w:rFonts w:ascii="Arial" w:hAnsi="Arial" w:cs="Arial"/>
              </w:rPr>
              <w:t>at site level</w:t>
            </w:r>
            <w:r w:rsidR="00B84FA8">
              <w:rPr>
                <w:rFonts w:ascii="Arial" w:hAnsi="Arial" w:cs="Arial"/>
              </w:rPr>
              <w:t xml:space="preserve">. It was only when it was suggested that photographs of workmanship </w:t>
            </w:r>
            <w:r w:rsidR="0094366C">
              <w:rPr>
                <w:rFonts w:ascii="Arial" w:hAnsi="Arial" w:cs="Arial"/>
              </w:rPr>
              <w:t xml:space="preserve">should be shared with the relevant trade body, that the </w:t>
            </w:r>
            <w:r w:rsidR="00376FF4">
              <w:rPr>
                <w:rFonts w:ascii="Arial" w:hAnsi="Arial" w:cs="Arial"/>
              </w:rPr>
              <w:t xml:space="preserve">offending parties </w:t>
            </w:r>
            <w:r w:rsidR="002B03F0">
              <w:rPr>
                <w:rFonts w:ascii="Arial" w:hAnsi="Arial" w:cs="Arial"/>
              </w:rPr>
              <w:t>responded to requests to remedy</w:t>
            </w:r>
            <w:r w:rsidR="00434AD9">
              <w:rPr>
                <w:rFonts w:ascii="Arial" w:hAnsi="Arial" w:cs="Arial"/>
              </w:rPr>
              <w:t xml:space="preserve">. </w:t>
            </w:r>
          </w:p>
          <w:p w14:paraId="6C73FC79" w14:textId="3EE58B4A" w:rsidR="00434AD9" w:rsidRPr="0009567B" w:rsidRDefault="00434AD9" w:rsidP="00434AD9">
            <w:pPr>
              <w:pStyle w:val="ListParagraph"/>
              <w:rPr>
                <w:rFonts w:ascii="Arial" w:hAnsi="Arial" w:cs="Arial"/>
                <w:i/>
                <w:iCs/>
              </w:rPr>
            </w:pPr>
            <w:r w:rsidRPr="0009567B">
              <w:rPr>
                <w:rFonts w:ascii="Arial" w:hAnsi="Arial" w:cs="Arial"/>
                <w:i/>
                <w:iCs/>
              </w:rPr>
              <w:t xml:space="preserve">A general discussion then followed around </w:t>
            </w:r>
            <w:r w:rsidR="001D7F7B" w:rsidRPr="0009567B">
              <w:rPr>
                <w:rFonts w:ascii="Arial" w:hAnsi="Arial" w:cs="Arial"/>
                <w:i/>
                <w:iCs/>
              </w:rPr>
              <w:t xml:space="preserve">the current issues at trade, </w:t>
            </w:r>
            <w:r w:rsidR="007C5F3E" w:rsidRPr="0009567B">
              <w:rPr>
                <w:rFonts w:ascii="Arial" w:hAnsi="Arial" w:cs="Arial"/>
                <w:i/>
                <w:iCs/>
              </w:rPr>
              <w:t>supervision,</w:t>
            </w:r>
            <w:r w:rsidR="001D7F7B" w:rsidRPr="0009567B">
              <w:rPr>
                <w:rFonts w:ascii="Arial" w:hAnsi="Arial" w:cs="Arial"/>
                <w:i/>
                <w:iCs/>
              </w:rPr>
              <w:t xml:space="preserve"> and inspection</w:t>
            </w:r>
            <w:r w:rsidR="002D0F9D" w:rsidRPr="0009567B">
              <w:rPr>
                <w:rFonts w:ascii="Arial" w:hAnsi="Arial" w:cs="Arial"/>
                <w:i/>
                <w:iCs/>
              </w:rPr>
              <w:t xml:space="preserve"> levels in the industry. MW has </w:t>
            </w:r>
            <w:r w:rsidR="007C5F3E" w:rsidRPr="0009567B">
              <w:rPr>
                <w:rFonts w:ascii="Arial" w:hAnsi="Arial" w:cs="Arial"/>
                <w:i/>
                <w:iCs/>
              </w:rPr>
              <w:t xml:space="preserve">offered to prepare a presentation for the next meeting, on how he has overcome these issues on a couple of recent projects. </w:t>
            </w:r>
            <w:r w:rsidR="002F3B84" w:rsidRPr="0009567B">
              <w:rPr>
                <w:rFonts w:ascii="Arial" w:hAnsi="Arial" w:cs="Arial"/>
                <w:i/>
                <w:iCs/>
              </w:rPr>
              <w:t>Following the presentation</w:t>
            </w:r>
            <w:r w:rsidR="00EF0406" w:rsidRPr="0009567B">
              <w:rPr>
                <w:rFonts w:ascii="Arial" w:hAnsi="Arial" w:cs="Arial"/>
                <w:i/>
                <w:iCs/>
              </w:rPr>
              <w:t>,</w:t>
            </w:r>
            <w:r w:rsidR="002F3B84" w:rsidRPr="0009567B">
              <w:rPr>
                <w:rFonts w:ascii="Arial" w:hAnsi="Arial" w:cs="Arial"/>
                <w:i/>
                <w:iCs/>
              </w:rPr>
              <w:t xml:space="preserve"> we will schedule a workshop for those interested</w:t>
            </w:r>
            <w:r w:rsidR="00EF0406" w:rsidRPr="0009567B">
              <w:rPr>
                <w:rFonts w:ascii="Arial" w:hAnsi="Arial" w:cs="Arial"/>
                <w:i/>
                <w:iCs/>
              </w:rPr>
              <w:t>,</w:t>
            </w:r>
            <w:r w:rsidR="002F3B84" w:rsidRPr="0009567B">
              <w:rPr>
                <w:rFonts w:ascii="Arial" w:hAnsi="Arial" w:cs="Arial"/>
                <w:i/>
                <w:iCs/>
              </w:rPr>
              <w:t xml:space="preserve"> to share </w:t>
            </w:r>
            <w:r w:rsidR="00EF0406" w:rsidRPr="0009567B">
              <w:rPr>
                <w:rFonts w:ascii="Arial" w:hAnsi="Arial" w:cs="Arial"/>
                <w:i/>
                <w:iCs/>
              </w:rPr>
              <w:t>their</w:t>
            </w:r>
            <w:r w:rsidR="002F3B84" w:rsidRPr="0009567B">
              <w:rPr>
                <w:rFonts w:ascii="Arial" w:hAnsi="Arial" w:cs="Arial"/>
                <w:i/>
                <w:iCs/>
              </w:rPr>
              <w:t xml:space="preserve"> collective experience and </w:t>
            </w:r>
            <w:r w:rsidR="00EF0406" w:rsidRPr="0009567B">
              <w:rPr>
                <w:rFonts w:ascii="Arial" w:hAnsi="Arial" w:cs="Arial"/>
                <w:i/>
                <w:iCs/>
              </w:rPr>
              <w:t xml:space="preserve">improvement suggestions, to potentially </w:t>
            </w:r>
            <w:r w:rsidR="00273B89" w:rsidRPr="0009567B">
              <w:rPr>
                <w:rFonts w:ascii="Arial" w:hAnsi="Arial" w:cs="Arial"/>
                <w:i/>
                <w:iCs/>
              </w:rPr>
              <w:t>create a best practice guide.</w:t>
            </w:r>
          </w:p>
          <w:p w14:paraId="071D71E6" w14:textId="77777777" w:rsidR="00273B89" w:rsidRDefault="00273B89" w:rsidP="00434AD9">
            <w:pPr>
              <w:pStyle w:val="ListParagraph"/>
              <w:rPr>
                <w:rFonts w:ascii="Arial" w:hAnsi="Arial" w:cs="Arial"/>
              </w:rPr>
            </w:pPr>
          </w:p>
          <w:p w14:paraId="6812DA54" w14:textId="0AB79C93" w:rsidR="00C57CC7" w:rsidRPr="00140EBA" w:rsidRDefault="00273B89" w:rsidP="00F231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40EBA">
              <w:rPr>
                <w:rFonts w:ascii="Arial" w:hAnsi="Arial" w:cs="Arial"/>
                <w:b/>
                <w:bCs/>
              </w:rPr>
              <w:t>Recycled secondary aggregates</w:t>
            </w:r>
            <w:r w:rsidR="002B03F0" w:rsidRPr="00140EBA">
              <w:rPr>
                <w:rFonts w:ascii="Arial" w:hAnsi="Arial" w:cs="Arial"/>
              </w:rPr>
              <w:t xml:space="preserve">. </w:t>
            </w:r>
            <w:r w:rsidR="00B57973" w:rsidRPr="00140EBA">
              <w:rPr>
                <w:rFonts w:ascii="Arial" w:hAnsi="Arial" w:cs="Arial"/>
              </w:rPr>
              <w:t xml:space="preserve">There is currently a drive </w:t>
            </w:r>
            <w:r w:rsidR="00EF76A7" w:rsidRPr="00140EBA">
              <w:rPr>
                <w:rFonts w:ascii="Arial" w:hAnsi="Arial" w:cs="Arial"/>
              </w:rPr>
              <w:t xml:space="preserve">in the industry </w:t>
            </w:r>
            <w:r w:rsidR="00B57973" w:rsidRPr="00140EBA">
              <w:rPr>
                <w:rFonts w:ascii="Arial" w:hAnsi="Arial" w:cs="Arial"/>
              </w:rPr>
              <w:t>to utilise rec</w:t>
            </w:r>
            <w:r w:rsidR="004E010B" w:rsidRPr="00140EBA">
              <w:rPr>
                <w:rFonts w:ascii="Arial" w:hAnsi="Arial" w:cs="Arial"/>
              </w:rPr>
              <w:t xml:space="preserve">ycled </w:t>
            </w:r>
            <w:r w:rsidR="00291045" w:rsidRPr="00140EBA">
              <w:rPr>
                <w:rFonts w:ascii="Arial" w:hAnsi="Arial" w:cs="Arial"/>
              </w:rPr>
              <w:t>aggregate such as IBA</w:t>
            </w:r>
            <w:r w:rsidR="00CB6662" w:rsidRPr="00140EBA">
              <w:rPr>
                <w:rFonts w:ascii="Arial" w:hAnsi="Arial" w:cs="Arial"/>
              </w:rPr>
              <w:t xml:space="preserve"> (</w:t>
            </w:r>
            <w:r w:rsidR="00291045" w:rsidRPr="00140EBA">
              <w:rPr>
                <w:rFonts w:ascii="Arial" w:hAnsi="Arial" w:cs="Arial"/>
              </w:rPr>
              <w:t xml:space="preserve">incinerator bottom ash), </w:t>
            </w:r>
            <w:r w:rsidR="00EF76A7" w:rsidRPr="00140EBA">
              <w:rPr>
                <w:rFonts w:ascii="Arial" w:hAnsi="Arial" w:cs="Arial"/>
              </w:rPr>
              <w:t>However, whilst this might be suitable for some applications</w:t>
            </w:r>
            <w:r w:rsidR="00140EBA" w:rsidRPr="00140EBA">
              <w:rPr>
                <w:rFonts w:ascii="Arial" w:hAnsi="Arial" w:cs="Arial"/>
              </w:rPr>
              <w:t>, caution was urged when reviewing the suitability of the material in terms of its chemical content and classification.</w:t>
            </w:r>
            <w:r w:rsidR="004879C7" w:rsidRPr="00140EBA">
              <w:rPr>
                <w:rFonts w:ascii="Arial" w:hAnsi="Arial" w:cs="Arial"/>
              </w:rPr>
              <w:t xml:space="preserve"> </w:t>
            </w:r>
            <w:r w:rsidR="00EA6015">
              <w:rPr>
                <w:rFonts w:ascii="Arial" w:hAnsi="Arial" w:cs="Arial"/>
              </w:rPr>
              <w:t>Issues around high sulphate content and subsequent movement</w:t>
            </w:r>
            <w:r w:rsidR="0087378E">
              <w:rPr>
                <w:rFonts w:ascii="Arial" w:hAnsi="Arial" w:cs="Arial"/>
              </w:rPr>
              <w:t xml:space="preserve"> have led one member business to ban the use of </w:t>
            </w:r>
            <w:r w:rsidR="00D23AF6">
              <w:rPr>
                <w:rFonts w:ascii="Arial" w:hAnsi="Arial" w:cs="Arial"/>
              </w:rPr>
              <w:t>IBA on their projects</w:t>
            </w:r>
            <w:r w:rsidR="00EA6015">
              <w:rPr>
                <w:rFonts w:ascii="Arial" w:hAnsi="Arial" w:cs="Arial"/>
              </w:rPr>
              <w:t>,</w:t>
            </w:r>
            <w:r w:rsidR="00D23AF6">
              <w:rPr>
                <w:rFonts w:ascii="Arial" w:hAnsi="Arial" w:cs="Arial"/>
              </w:rPr>
              <w:t xml:space="preserve"> due to the </w:t>
            </w:r>
            <w:r w:rsidR="00ED4FD3">
              <w:rPr>
                <w:rFonts w:ascii="Arial" w:hAnsi="Arial" w:cs="Arial"/>
              </w:rPr>
              <w:t>subsequent movement in paved areas.</w:t>
            </w:r>
            <w:r w:rsidR="00D23AF6">
              <w:rPr>
                <w:rFonts w:ascii="Arial" w:hAnsi="Arial" w:cs="Arial"/>
              </w:rPr>
              <w:t xml:space="preserve"> </w:t>
            </w:r>
          </w:p>
          <w:p w14:paraId="0E6287F0" w14:textId="09BA30D8" w:rsidR="005E5D99" w:rsidRPr="0088749E" w:rsidRDefault="005E5D99" w:rsidP="0009567B">
            <w:pPr>
              <w:pStyle w:val="ListParagraph"/>
              <w:rPr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14:paraId="7505AEFE" w14:textId="77777777" w:rsidR="005462BF" w:rsidRPr="0009567B" w:rsidRDefault="005462BF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761737F0" w14:textId="77777777" w:rsidR="005462BF" w:rsidRPr="0009567B" w:rsidRDefault="005462BF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63CAF295" w14:textId="77777777" w:rsidR="002C58DD" w:rsidRPr="0009567B" w:rsidRDefault="002C58DD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6D7E0D31" w14:textId="77777777" w:rsidR="002C58DD" w:rsidRPr="0009567B" w:rsidRDefault="002C58DD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314BA286" w14:textId="77777777" w:rsidR="002C58DD" w:rsidRPr="0009567B" w:rsidRDefault="002C58DD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42870691" w14:textId="77777777" w:rsidR="002C58DD" w:rsidRPr="0009567B" w:rsidRDefault="002C58DD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7CFD806D" w14:textId="77777777" w:rsidR="002C58DD" w:rsidRPr="0009567B" w:rsidRDefault="002C58DD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17D02442" w14:textId="77777777" w:rsidR="002C58DD" w:rsidRPr="0009567B" w:rsidRDefault="002C58DD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27B7F727" w14:textId="77777777" w:rsidR="0009567B" w:rsidRPr="0009567B" w:rsidRDefault="0009567B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7FE4C4D8" w14:textId="77777777" w:rsidR="0009567B" w:rsidRPr="0009567B" w:rsidRDefault="0009567B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42D357A0" w14:textId="77777777" w:rsidR="0009567B" w:rsidRPr="0009567B" w:rsidRDefault="0009567B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5922937A" w14:textId="77777777" w:rsidR="0009567B" w:rsidRPr="0009567B" w:rsidRDefault="0009567B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44C453F0" w14:textId="77777777" w:rsidR="0009567B" w:rsidRPr="0009567B" w:rsidRDefault="0009567B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15396D5E" w14:textId="77777777" w:rsidR="0009567B" w:rsidRPr="0009567B" w:rsidRDefault="0009567B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51847771" w14:textId="77777777" w:rsidR="0009567B" w:rsidRPr="0009567B" w:rsidRDefault="0009567B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76EBEF3B" w14:textId="77777777" w:rsidR="0009567B" w:rsidRPr="0009567B" w:rsidRDefault="0009567B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656BE6F5" w14:textId="77777777" w:rsidR="000A1B84" w:rsidRPr="0009567B" w:rsidRDefault="0009567B">
            <w:pPr>
              <w:rPr>
                <w:rFonts w:ascii="Arial" w:eastAsia="Times New Roman" w:hAnsi="Arial" w:cs="Arial"/>
                <w:i/>
                <w:iCs/>
              </w:rPr>
            </w:pPr>
            <w:r w:rsidRPr="0009567B">
              <w:rPr>
                <w:rFonts w:ascii="Arial" w:eastAsia="Times New Roman" w:hAnsi="Arial" w:cs="Arial"/>
                <w:i/>
                <w:iCs/>
              </w:rPr>
              <w:t>MW</w:t>
            </w:r>
          </w:p>
          <w:p w14:paraId="40416608" w14:textId="77777777" w:rsidR="0009567B" w:rsidRPr="0009567B" w:rsidRDefault="0009567B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5AE0E0FD" w14:textId="77777777" w:rsidR="0009567B" w:rsidRPr="0009567B" w:rsidRDefault="0009567B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0708FC94" w14:textId="77777777" w:rsidR="0009567B" w:rsidRPr="0009567B" w:rsidRDefault="0009567B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332A56C6" w14:textId="2F74A34F" w:rsidR="0009567B" w:rsidRPr="0009567B" w:rsidRDefault="0009567B">
            <w:pPr>
              <w:rPr>
                <w:rFonts w:ascii="Arial" w:eastAsia="Times New Roman" w:hAnsi="Arial" w:cs="Arial"/>
                <w:i/>
                <w:iCs/>
              </w:rPr>
            </w:pPr>
            <w:r w:rsidRPr="0009567B">
              <w:rPr>
                <w:rFonts w:ascii="Arial" w:eastAsia="Times New Roman" w:hAnsi="Arial" w:cs="Arial"/>
                <w:i/>
                <w:iCs/>
              </w:rPr>
              <w:t>ALL</w:t>
            </w:r>
          </w:p>
        </w:tc>
        <w:tc>
          <w:tcPr>
            <w:tcW w:w="1400" w:type="dxa"/>
          </w:tcPr>
          <w:p w14:paraId="7A4FACEA" w14:textId="77777777" w:rsidR="005462BF" w:rsidRPr="0009567B" w:rsidRDefault="005462BF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47B956A3" w14:textId="77777777" w:rsidR="00F105C7" w:rsidRPr="0009567B" w:rsidRDefault="00F105C7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51F1FB8E" w14:textId="77777777" w:rsidR="00F105C7" w:rsidRPr="0009567B" w:rsidRDefault="00F105C7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4B17C75D" w14:textId="77777777" w:rsidR="00F105C7" w:rsidRPr="0009567B" w:rsidRDefault="00F105C7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69017EAB" w14:textId="77777777" w:rsidR="00F105C7" w:rsidRPr="0009567B" w:rsidRDefault="00F105C7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3E4A9B68" w14:textId="77777777" w:rsidR="00F105C7" w:rsidRPr="0009567B" w:rsidRDefault="00F105C7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500F5EC2" w14:textId="77777777" w:rsidR="00F105C7" w:rsidRPr="0009567B" w:rsidRDefault="00F105C7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0B78E095" w14:textId="77777777" w:rsidR="00F105C7" w:rsidRPr="0009567B" w:rsidRDefault="00F105C7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5DA975AE" w14:textId="70FC1978" w:rsidR="005462BF" w:rsidRPr="0009567B" w:rsidRDefault="005462BF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10BB965F" w14:textId="77777777" w:rsidR="0009567B" w:rsidRPr="0009567B" w:rsidRDefault="0009567B" w:rsidP="00503D37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019E5081" w14:textId="77777777" w:rsidR="0009567B" w:rsidRPr="0009567B" w:rsidRDefault="0009567B" w:rsidP="00503D37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0D63721E" w14:textId="77777777" w:rsidR="0009567B" w:rsidRPr="0009567B" w:rsidRDefault="0009567B" w:rsidP="00503D37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7BDDBB45" w14:textId="77777777" w:rsidR="0009567B" w:rsidRPr="0009567B" w:rsidRDefault="0009567B" w:rsidP="00503D37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619742EA" w14:textId="77777777" w:rsidR="0009567B" w:rsidRPr="0009567B" w:rsidRDefault="0009567B" w:rsidP="00503D37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23C533E0" w14:textId="77777777" w:rsidR="0009567B" w:rsidRPr="0009567B" w:rsidRDefault="0009567B" w:rsidP="00503D37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13A72654" w14:textId="77777777" w:rsidR="0009567B" w:rsidRPr="0009567B" w:rsidRDefault="0009567B" w:rsidP="00503D37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149DFEED" w14:textId="77777777" w:rsidR="000A1B84" w:rsidRPr="0009567B" w:rsidRDefault="0009567B" w:rsidP="00503D37">
            <w:pPr>
              <w:rPr>
                <w:rFonts w:ascii="Arial" w:eastAsia="Times New Roman" w:hAnsi="Arial" w:cs="Arial"/>
                <w:i/>
                <w:iCs/>
              </w:rPr>
            </w:pPr>
            <w:r w:rsidRPr="0009567B">
              <w:rPr>
                <w:rFonts w:ascii="Arial" w:eastAsia="Times New Roman" w:hAnsi="Arial" w:cs="Arial"/>
                <w:i/>
                <w:iCs/>
              </w:rPr>
              <w:t>26.10.21</w:t>
            </w:r>
          </w:p>
          <w:p w14:paraId="7BFE4F94" w14:textId="77777777" w:rsidR="0009567B" w:rsidRPr="0009567B" w:rsidRDefault="0009567B" w:rsidP="00503D37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39815478" w14:textId="77777777" w:rsidR="0009567B" w:rsidRPr="0009567B" w:rsidRDefault="0009567B" w:rsidP="00503D37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53A689B7" w14:textId="77777777" w:rsidR="0009567B" w:rsidRPr="0009567B" w:rsidRDefault="0009567B" w:rsidP="00503D37">
            <w:pPr>
              <w:rPr>
                <w:rFonts w:ascii="Arial" w:eastAsia="Times New Roman" w:hAnsi="Arial" w:cs="Arial"/>
                <w:i/>
                <w:iCs/>
              </w:rPr>
            </w:pPr>
          </w:p>
          <w:p w14:paraId="320AE79E" w14:textId="51B75FCF" w:rsidR="0009567B" w:rsidRPr="0009567B" w:rsidRDefault="0009567B" w:rsidP="00503D37">
            <w:pPr>
              <w:rPr>
                <w:rFonts w:ascii="Arial" w:eastAsia="Times New Roman" w:hAnsi="Arial" w:cs="Arial"/>
                <w:i/>
                <w:iCs/>
              </w:rPr>
            </w:pPr>
            <w:r w:rsidRPr="0009567B">
              <w:rPr>
                <w:rFonts w:ascii="Arial" w:eastAsia="Times New Roman" w:hAnsi="Arial" w:cs="Arial"/>
                <w:i/>
                <w:iCs/>
              </w:rPr>
              <w:t>TBC</w:t>
            </w:r>
          </w:p>
        </w:tc>
      </w:tr>
      <w:tr w:rsidR="00F726B1" w14:paraId="4F81F9E6" w14:textId="77777777" w:rsidTr="006B7736">
        <w:tc>
          <w:tcPr>
            <w:tcW w:w="757" w:type="dxa"/>
          </w:tcPr>
          <w:p w14:paraId="12181000" w14:textId="77777777" w:rsidR="00F726B1" w:rsidRDefault="00F726B1" w:rsidP="00F72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605" w:type="dxa"/>
          </w:tcPr>
          <w:p w14:paraId="2150002C" w14:textId="77777777" w:rsidR="00F726B1" w:rsidRDefault="00F726B1" w:rsidP="00F726B1">
            <w:pPr>
              <w:rPr>
                <w:rFonts w:ascii="Arial" w:hAnsi="Arial" w:cs="Arial"/>
                <w:b/>
              </w:rPr>
            </w:pPr>
            <w:r w:rsidRPr="00F105C7">
              <w:rPr>
                <w:rFonts w:ascii="Arial" w:hAnsi="Arial" w:cs="Arial"/>
                <w:b/>
              </w:rPr>
              <w:t>Quality Alerts</w:t>
            </w:r>
          </w:p>
          <w:p w14:paraId="431F09F2" w14:textId="77777777" w:rsidR="002E4ED4" w:rsidRDefault="00F726B1" w:rsidP="00F726B1">
            <w:pPr>
              <w:rPr>
                <w:rFonts w:ascii="Arial" w:hAnsi="Arial" w:cs="Arial"/>
                <w:bCs/>
              </w:rPr>
            </w:pPr>
            <w:r w:rsidRPr="00B84950">
              <w:rPr>
                <w:rFonts w:ascii="Arial" w:hAnsi="Arial" w:cs="Arial"/>
                <w:bCs/>
              </w:rPr>
              <w:t xml:space="preserve">The template had been agreed and a screed based quality alert currently sits on the website. </w:t>
            </w:r>
            <w:r w:rsidR="004B535F">
              <w:rPr>
                <w:rFonts w:ascii="Arial" w:hAnsi="Arial" w:cs="Arial"/>
                <w:bCs/>
              </w:rPr>
              <w:t xml:space="preserve">However, </w:t>
            </w:r>
            <w:r w:rsidR="00636BCD">
              <w:rPr>
                <w:rFonts w:ascii="Arial" w:hAnsi="Arial" w:cs="Arial"/>
                <w:bCs/>
              </w:rPr>
              <w:t xml:space="preserve">the group agreed that given the current </w:t>
            </w:r>
            <w:r w:rsidR="001765BB">
              <w:rPr>
                <w:rFonts w:ascii="Arial" w:hAnsi="Arial" w:cs="Arial"/>
                <w:bCs/>
              </w:rPr>
              <w:t xml:space="preserve">work pressures we would not be able to add to this </w:t>
            </w:r>
            <w:r w:rsidR="00B62D19">
              <w:rPr>
                <w:rFonts w:ascii="Arial" w:hAnsi="Arial" w:cs="Arial"/>
                <w:bCs/>
              </w:rPr>
              <w:t xml:space="preserve">for at least the next 6 months. </w:t>
            </w:r>
          </w:p>
          <w:p w14:paraId="54E2F460" w14:textId="41C9B3C7" w:rsidR="00F726B1" w:rsidRPr="00886486" w:rsidRDefault="002E4ED4" w:rsidP="002E498F">
            <w:pPr>
              <w:rPr>
                <w:b/>
              </w:rPr>
            </w:pPr>
            <w:r>
              <w:rPr>
                <w:rFonts w:ascii="Arial" w:hAnsi="Arial" w:cs="Arial"/>
                <w:bCs/>
              </w:rPr>
              <w:t>By</w:t>
            </w:r>
            <w:r w:rsidR="00B62D19">
              <w:rPr>
                <w:rFonts w:ascii="Arial" w:hAnsi="Arial" w:cs="Arial"/>
                <w:bCs/>
              </w:rPr>
              <w:t xml:space="preserve"> this time a couple of contractors will have updated their own alerts</w:t>
            </w:r>
            <w:r>
              <w:rPr>
                <w:rFonts w:ascii="Arial" w:hAnsi="Arial" w:cs="Arial"/>
                <w:bCs/>
              </w:rPr>
              <w:t>,</w:t>
            </w:r>
            <w:r w:rsidR="00B62D19">
              <w:rPr>
                <w:rFonts w:ascii="Arial" w:hAnsi="Arial" w:cs="Arial"/>
                <w:bCs/>
              </w:rPr>
              <w:t xml:space="preserve"> that could then potentially be shared more widely across the CE network.</w:t>
            </w:r>
          </w:p>
        </w:tc>
        <w:tc>
          <w:tcPr>
            <w:tcW w:w="1304" w:type="dxa"/>
          </w:tcPr>
          <w:p w14:paraId="442BFA1C" w14:textId="77777777" w:rsidR="00F726B1" w:rsidRPr="00B1212F" w:rsidRDefault="00F726B1" w:rsidP="00F726B1">
            <w:pPr>
              <w:rPr>
                <w:rFonts w:ascii="Arial" w:eastAsia="Times New Roman" w:hAnsi="Arial" w:cs="Arial"/>
              </w:rPr>
            </w:pPr>
          </w:p>
          <w:p w14:paraId="6626CE59" w14:textId="77777777" w:rsidR="00F726B1" w:rsidRPr="00B1212F" w:rsidRDefault="00F726B1" w:rsidP="00F726B1">
            <w:pPr>
              <w:rPr>
                <w:rFonts w:ascii="Arial" w:eastAsia="Times New Roman" w:hAnsi="Arial" w:cs="Arial"/>
              </w:rPr>
            </w:pPr>
          </w:p>
          <w:p w14:paraId="79C725CA" w14:textId="77777777" w:rsidR="00F726B1" w:rsidRDefault="00F726B1" w:rsidP="00F726B1">
            <w:pPr>
              <w:rPr>
                <w:rFonts w:ascii="Arial" w:eastAsia="Times New Roman" w:hAnsi="Arial" w:cs="Arial"/>
              </w:rPr>
            </w:pPr>
          </w:p>
          <w:p w14:paraId="218D6F48" w14:textId="42C64B0F" w:rsidR="00F726B1" w:rsidRDefault="00F726B1" w:rsidP="00F726B1">
            <w:pPr>
              <w:rPr>
                <w:rFonts w:ascii="Arial" w:eastAsia="Times New Roman" w:hAnsi="Arial" w:cs="Arial"/>
              </w:rPr>
            </w:pPr>
          </w:p>
          <w:p w14:paraId="4C3A5358" w14:textId="77777777" w:rsidR="00792297" w:rsidRDefault="00792297" w:rsidP="00F726B1">
            <w:pPr>
              <w:rPr>
                <w:rFonts w:ascii="Arial" w:eastAsia="Times New Roman" w:hAnsi="Arial" w:cs="Arial"/>
              </w:rPr>
            </w:pPr>
          </w:p>
          <w:p w14:paraId="49F2F007" w14:textId="77777777" w:rsidR="00F726B1" w:rsidRDefault="00F726B1" w:rsidP="00F726B1">
            <w:pPr>
              <w:rPr>
                <w:rFonts w:ascii="Arial" w:eastAsia="Times New Roman" w:hAnsi="Arial" w:cs="Arial"/>
              </w:rPr>
            </w:pPr>
          </w:p>
          <w:p w14:paraId="07EF1257" w14:textId="77777777" w:rsidR="00F726B1" w:rsidRDefault="00F726B1" w:rsidP="00F726B1">
            <w:pPr>
              <w:rPr>
                <w:rFonts w:ascii="Arial" w:eastAsia="Times New Roman" w:hAnsi="Arial" w:cs="Arial"/>
              </w:rPr>
            </w:pPr>
          </w:p>
          <w:p w14:paraId="6A75E4D9" w14:textId="77777777" w:rsidR="00076FB9" w:rsidRDefault="00076FB9" w:rsidP="00F726B1">
            <w:pPr>
              <w:rPr>
                <w:rFonts w:ascii="Arial" w:eastAsia="Times New Roman" w:hAnsi="Arial" w:cs="Arial"/>
              </w:rPr>
            </w:pPr>
          </w:p>
          <w:p w14:paraId="05A9E6DA" w14:textId="009B8CD1" w:rsidR="00F726B1" w:rsidRPr="00886486" w:rsidRDefault="00F726B1" w:rsidP="00F726B1">
            <w:r>
              <w:rPr>
                <w:rFonts w:ascii="Arial" w:eastAsia="Times New Roman" w:hAnsi="Arial" w:cs="Arial"/>
              </w:rPr>
              <w:t>All</w:t>
            </w:r>
          </w:p>
        </w:tc>
        <w:tc>
          <w:tcPr>
            <w:tcW w:w="1400" w:type="dxa"/>
          </w:tcPr>
          <w:p w14:paraId="200250A4" w14:textId="77777777" w:rsidR="00F726B1" w:rsidRPr="00B1212F" w:rsidRDefault="00F726B1" w:rsidP="00F726B1">
            <w:pPr>
              <w:rPr>
                <w:rFonts w:ascii="Arial" w:eastAsia="Times New Roman" w:hAnsi="Arial" w:cs="Arial"/>
              </w:rPr>
            </w:pPr>
          </w:p>
          <w:p w14:paraId="13DC74BA" w14:textId="77777777" w:rsidR="00F726B1" w:rsidRDefault="00F726B1" w:rsidP="00F726B1">
            <w:pPr>
              <w:rPr>
                <w:rFonts w:ascii="Arial" w:eastAsia="Times New Roman" w:hAnsi="Arial" w:cs="Arial"/>
              </w:rPr>
            </w:pPr>
          </w:p>
          <w:p w14:paraId="0B76D28C" w14:textId="77777777" w:rsidR="00F726B1" w:rsidRDefault="00F726B1" w:rsidP="00F726B1">
            <w:pPr>
              <w:rPr>
                <w:rFonts w:ascii="Arial" w:eastAsia="Times New Roman" w:hAnsi="Arial" w:cs="Arial"/>
              </w:rPr>
            </w:pPr>
          </w:p>
          <w:p w14:paraId="68780991" w14:textId="77777777" w:rsidR="00F726B1" w:rsidRDefault="00F726B1" w:rsidP="00F726B1">
            <w:pPr>
              <w:rPr>
                <w:rFonts w:ascii="Arial" w:eastAsia="Times New Roman" w:hAnsi="Arial" w:cs="Arial"/>
              </w:rPr>
            </w:pPr>
          </w:p>
          <w:p w14:paraId="6013EF2B" w14:textId="77777777" w:rsidR="00F726B1" w:rsidRDefault="00F726B1" w:rsidP="00F726B1">
            <w:pPr>
              <w:rPr>
                <w:rFonts w:ascii="Arial" w:eastAsia="Times New Roman" w:hAnsi="Arial" w:cs="Arial"/>
              </w:rPr>
            </w:pPr>
          </w:p>
          <w:p w14:paraId="77CB293F" w14:textId="77777777" w:rsidR="00F726B1" w:rsidRDefault="00F726B1" w:rsidP="00F726B1">
            <w:pPr>
              <w:rPr>
                <w:rFonts w:ascii="Arial" w:eastAsia="Times New Roman" w:hAnsi="Arial" w:cs="Arial"/>
              </w:rPr>
            </w:pPr>
          </w:p>
          <w:p w14:paraId="47FA53EA" w14:textId="77777777" w:rsidR="00F726B1" w:rsidRDefault="00F726B1" w:rsidP="00F726B1">
            <w:pPr>
              <w:rPr>
                <w:rFonts w:ascii="Arial" w:eastAsia="Times New Roman" w:hAnsi="Arial" w:cs="Arial"/>
              </w:rPr>
            </w:pPr>
          </w:p>
          <w:p w14:paraId="199DC11C" w14:textId="77777777" w:rsidR="00076FB9" w:rsidRDefault="00076FB9" w:rsidP="00F726B1">
            <w:pPr>
              <w:rPr>
                <w:rFonts w:ascii="Arial" w:eastAsia="Times New Roman" w:hAnsi="Arial" w:cs="Arial"/>
              </w:rPr>
            </w:pPr>
          </w:p>
          <w:p w14:paraId="15FABF1A" w14:textId="4BE824A6" w:rsidR="00F726B1" w:rsidRPr="00886486" w:rsidRDefault="001425EC" w:rsidP="002E498F">
            <w:pPr>
              <w:rPr>
                <w:b/>
              </w:rPr>
            </w:pPr>
            <w:r>
              <w:rPr>
                <w:rFonts w:ascii="Arial" w:eastAsia="Times New Roman" w:hAnsi="Arial" w:cs="Arial"/>
              </w:rPr>
              <w:t>26.10.21</w:t>
            </w:r>
          </w:p>
        </w:tc>
      </w:tr>
      <w:tr w:rsidR="00E20749" w14:paraId="021CF32B" w14:textId="77777777" w:rsidTr="006B7736">
        <w:tc>
          <w:tcPr>
            <w:tcW w:w="757" w:type="dxa"/>
          </w:tcPr>
          <w:p w14:paraId="485CC1E6" w14:textId="77777777" w:rsidR="00E20749" w:rsidRDefault="00E20749" w:rsidP="00E207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05" w:type="dxa"/>
          </w:tcPr>
          <w:p w14:paraId="2B4CF5DB" w14:textId="77777777" w:rsidR="00E20749" w:rsidRDefault="00E20749" w:rsidP="00E20749">
            <w:pPr>
              <w:rPr>
                <w:rFonts w:ascii="Arial" w:hAnsi="Arial" w:cs="Arial"/>
                <w:b/>
              </w:rPr>
            </w:pPr>
            <w:r w:rsidRPr="009E350F">
              <w:rPr>
                <w:rFonts w:ascii="Arial" w:hAnsi="Arial" w:cs="Arial"/>
                <w:b/>
              </w:rPr>
              <w:t>Future Events</w:t>
            </w:r>
          </w:p>
          <w:p w14:paraId="41B9DF4B" w14:textId="77777777" w:rsidR="00E20749" w:rsidRDefault="00076FB9" w:rsidP="00076FB9">
            <w:pPr>
              <w:rPr>
                <w:rFonts w:ascii="Arial" w:hAnsi="Arial" w:cs="Arial"/>
                <w:iCs/>
              </w:rPr>
            </w:pPr>
            <w:r w:rsidRPr="00076FB9">
              <w:rPr>
                <w:rFonts w:ascii="Arial" w:hAnsi="Arial" w:cs="Arial"/>
                <w:iCs/>
              </w:rPr>
              <w:t>A couple of options were discussed</w:t>
            </w:r>
            <w:r>
              <w:rPr>
                <w:rFonts w:ascii="Arial" w:hAnsi="Arial" w:cs="Arial"/>
                <w:iCs/>
              </w:rPr>
              <w:t>;</w:t>
            </w:r>
          </w:p>
          <w:p w14:paraId="044E18B1" w14:textId="77777777" w:rsidR="00076FB9" w:rsidRDefault="00076FB9" w:rsidP="00076F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Improving on site quality</w:t>
            </w:r>
            <w:r w:rsidR="0089758D">
              <w:rPr>
                <w:rFonts w:ascii="Arial" w:hAnsi="Arial" w:cs="Arial"/>
                <w:iCs/>
              </w:rPr>
              <w:t xml:space="preserve"> as item 3 above – LC International </w:t>
            </w:r>
          </w:p>
          <w:p w14:paraId="7CD353F9" w14:textId="21622AE8" w:rsidR="00363DD3" w:rsidRPr="00076FB9" w:rsidRDefault="0023258E" w:rsidP="00076F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Building a Safer Future</w:t>
            </w:r>
            <w:r w:rsidR="00757E27">
              <w:rPr>
                <w:rFonts w:ascii="Arial" w:hAnsi="Arial" w:cs="Arial"/>
                <w:iCs/>
              </w:rPr>
              <w:t xml:space="preserve"> – presentation by Gary Townsend Vila </w:t>
            </w:r>
            <w:r w:rsidR="000230E9">
              <w:rPr>
                <w:rFonts w:ascii="Arial" w:hAnsi="Arial" w:cs="Arial"/>
                <w:iCs/>
              </w:rPr>
              <w:t xml:space="preserve">BSF </w:t>
            </w:r>
            <w:r w:rsidR="0031386D">
              <w:rPr>
                <w:rFonts w:ascii="Arial" w:hAnsi="Arial" w:cs="Arial"/>
                <w:iCs/>
              </w:rPr>
              <w:t>Charter Strategic Lead</w:t>
            </w:r>
          </w:p>
        </w:tc>
        <w:tc>
          <w:tcPr>
            <w:tcW w:w="1304" w:type="dxa"/>
          </w:tcPr>
          <w:p w14:paraId="672EC830" w14:textId="77777777" w:rsidR="00E20749" w:rsidRPr="00B1212F" w:rsidRDefault="00E20749" w:rsidP="00E20749">
            <w:pPr>
              <w:rPr>
                <w:rFonts w:ascii="Arial" w:eastAsia="Times New Roman" w:hAnsi="Arial" w:cs="Arial"/>
              </w:rPr>
            </w:pPr>
          </w:p>
          <w:p w14:paraId="15007A03" w14:textId="77777777" w:rsidR="00E20749" w:rsidRDefault="00E20749" w:rsidP="00E20749">
            <w:pPr>
              <w:rPr>
                <w:rFonts w:ascii="Arial" w:eastAsia="Times New Roman" w:hAnsi="Arial" w:cs="Arial"/>
              </w:rPr>
            </w:pPr>
          </w:p>
          <w:p w14:paraId="4E558740" w14:textId="77777777" w:rsidR="00E20749" w:rsidRDefault="00E20749" w:rsidP="00E20749">
            <w:pPr>
              <w:rPr>
                <w:rFonts w:ascii="Arial" w:eastAsia="Times New Roman" w:hAnsi="Arial" w:cs="Arial"/>
              </w:rPr>
            </w:pPr>
          </w:p>
          <w:p w14:paraId="0D1B6E29" w14:textId="77777777" w:rsidR="00E20749" w:rsidRDefault="0089758D" w:rsidP="00E207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MW/SG</w:t>
            </w:r>
          </w:p>
          <w:p w14:paraId="58F10DA0" w14:textId="77777777" w:rsidR="0031386D" w:rsidRDefault="0031386D" w:rsidP="00E20749">
            <w:pPr>
              <w:rPr>
                <w:rFonts w:eastAsia="Times New Roman"/>
              </w:rPr>
            </w:pPr>
          </w:p>
          <w:p w14:paraId="5DB158DF" w14:textId="6CC97C86" w:rsidR="0031386D" w:rsidRPr="00F1030A" w:rsidRDefault="0031386D" w:rsidP="00E20749">
            <w:r w:rsidRPr="008258BF">
              <w:rPr>
                <w:rFonts w:ascii="Arial" w:eastAsia="Times New Roman" w:hAnsi="Arial" w:cs="Arial"/>
              </w:rPr>
              <w:t>SG</w:t>
            </w:r>
          </w:p>
        </w:tc>
        <w:tc>
          <w:tcPr>
            <w:tcW w:w="1400" w:type="dxa"/>
          </w:tcPr>
          <w:p w14:paraId="5FA2CA4A" w14:textId="77777777" w:rsidR="004961A2" w:rsidRDefault="004961A2" w:rsidP="00D51E18">
            <w:pPr>
              <w:rPr>
                <w:rFonts w:ascii="Arial" w:eastAsia="Times New Roman" w:hAnsi="Arial" w:cs="Arial"/>
              </w:rPr>
            </w:pPr>
          </w:p>
          <w:p w14:paraId="7D562A66" w14:textId="77777777" w:rsidR="004961A2" w:rsidRDefault="004961A2" w:rsidP="00D51E18">
            <w:pPr>
              <w:rPr>
                <w:rFonts w:ascii="Arial" w:eastAsia="Times New Roman" w:hAnsi="Arial" w:cs="Arial"/>
              </w:rPr>
            </w:pPr>
          </w:p>
          <w:p w14:paraId="0482D8B8" w14:textId="77777777" w:rsidR="004961A2" w:rsidRDefault="004961A2" w:rsidP="00D51E18">
            <w:pPr>
              <w:rPr>
                <w:rFonts w:ascii="Arial" w:eastAsia="Times New Roman" w:hAnsi="Arial" w:cs="Arial"/>
              </w:rPr>
            </w:pPr>
          </w:p>
          <w:p w14:paraId="09770311" w14:textId="77777777" w:rsidR="00E20749" w:rsidRDefault="00363DD3" w:rsidP="00D51E1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26.10.21</w:t>
            </w:r>
          </w:p>
          <w:p w14:paraId="3A05C99C" w14:textId="77777777" w:rsidR="0031386D" w:rsidRDefault="0031386D" w:rsidP="00D51E18">
            <w:pPr>
              <w:rPr>
                <w:rFonts w:ascii="Arial" w:eastAsia="Times New Roman" w:hAnsi="Arial" w:cs="Arial"/>
              </w:rPr>
            </w:pPr>
          </w:p>
          <w:p w14:paraId="0FF69774" w14:textId="0568A58D" w:rsidR="0031386D" w:rsidRPr="001A742F" w:rsidRDefault="0031386D" w:rsidP="00D51E1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26.10.21?</w:t>
            </w:r>
          </w:p>
        </w:tc>
      </w:tr>
      <w:tr w:rsidR="00D51EDC" w14:paraId="6FCC2B3F" w14:textId="77777777" w:rsidTr="006B7736">
        <w:tc>
          <w:tcPr>
            <w:tcW w:w="757" w:type="dxa"/>
          </w:tcPr>
          <w:p w14:paraId="07730FB3" w14:textId="06A404EE" w:rsidR="00D51EDC" w:rsidRDefault="00D51E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05" w:type="dxa"/>
          </w:tcPr>
          <w:p w14:paraId="327AE702" w14:textId="77777777" w:rsidR="00C13C07" w:rsidRDefault="00E20749" w:rsidP="0022266D">
            <w:pPr>
              <w:rPr>
                <w:rFonts w:ascii="Arial" w:hAnsi="Arial" w:cs="Arial"/>
                <w:b/>
                <w:bCs/>
                <w:iCs/>
              </w:rPr>
            </w:pPr>
            <w:r w:rsidRPr="007F2F45">
              <w:rPr>
                <w:rFonts w:ascii="Arial" w:hAnsi="Arial" w:cs="Arial"/>
                <w:b/>
                <w:bCs/>
                <w:iCs/>
              </w:rPr>
              <w:t>AOB</w:t>
            </w:r>
          </w:p>
          <w:p w14:paraId="603C61E4" w14:textId="1A5CDD73" w:rsidR="002A5383" w:rsidRPr="002A5383" w:rsidRDefault="009C3E88" w:rsidP="0022266D">
            <w:pPr>
              <w:rPr>
                <w:rFonts w:ascii="Arial" w:hAnsi="Arial" w:cs="Arial"/>
                <w:iCs/>
              </w:rPr>
            </w:pPr>
            <w:r w:rsidRPr="002A5383">
              <w:rPr>
                <w:rFonts w:ascii="Arial" w:hAnsi="Arial" w:cs="Arial"/>
                <w:iCs/>
              </w:rPr>
              <w:t>SG asked the group to consider if there was any benefit in us amalgamating with our colleagues in the CE South West Q&amp;C Group</w:t>
            </w:r>
            <w:r w:rsidR="00274AB7" w:rsidRPr="002A5383">
              <w:rPr>
                <w:rFonts w:ascii="Arial" w:hAnsi="Arial" w:cs="Arial"/>
                <w:iCs/>
              </w:rPr>
              <w:t xml:space="preserve"> – either totally or say </w:t>
            </w:r>
            <w:r w:rsidR="006D1475" w:rsidRPr="002A5383">
              <w:rPr>
                <w:rFonts w:ascii="Arial" w:hAnsi="Arial" w:cs="Arial"/>
                <w:iCs/>
              </w:rPr>
              <w:t>for</w:t>
            </w:r>
            <w:r w:rsidR="00190146">
              <w:rPr>
                <w:rFonts w:ascii="Arial" w:hAnsi="Arial" w:cs="Arial"/>
                <w:iCs/>
              </w:rPr>
              <w:t xml:space="preserve"> one event a </w:t>
            </w:r>
            <w:r w:rsidR="008258BF">
              <w:rPr>
                <w:rFonts w:ascii="Arial" w:hAnsi="Arial" w:cs="Arial"/>
                <w:iCs/>
              </w:rPr>
              <w:t>year? To be discussed next time</w:t>
            </w:r>
            <w:r w:rsidR="006D1475" w:rsidRPr="002A5383">
              <w:rPr>
                <w:rFonts w:ascii="Arial" w:hAnsi="Arial" w:cs="Arial"/>
                <w:iCs/>
              </w:rPr>
              <w:t xml:space="preserve"> </w:t>
            </w:r>
          </w:p>
          <w:p w14:paraId="51BF2BB1" w14:textId="77777777" w:rsidR="00565824" w:rsidRDefault="00565824" w:rsidP="0022266D">
            <w:pPr>
              <w:rPr>
                <w:rFonts w:ascii="Arial" w:hAnsi="Arial" w:cs="Arial"/>
                <w:b/>
                <w:bCs/>
                <w:iCs/>
              </w:rPr>
            </w:pPr>
          </w:p>
          <w:p w14:paraId="7BB2026E" w14:textId="3B801058" w:rsidR="002A5383" w:rsidRPr="007A3533" w:rsidRDefault="003844C0" w:rsidP="0022266D">
            <w:pPr>
              <w:rPr>
                <w:rFonts w:ascii="Arial" w:hAnsi="Arial" w:cs="Arial"/>
                <w:iCs/>
              </w:rPr>
            </w:pPr>
            <w:r w:rsidRPr="007A3533">
              <w:rPr>
                <w:rFonts w:ascii="Arial" w:hAnsi="Arial" w:cs="Arial"/>
                <w:iCs/>
              </w:rPr>
              <w:t>SG mentioned th</w:t>
            </w:r>
            <w:r w:rsidR="00402B61">
              <w:rPr>
                <w:rFonts w:ascii="Arial" w:hAnsi="Arial" w:cs="Arial"/>
                <w:iCs/>
              </w:rPr>
              <w:t xml:space="preserve">at the </w:t>
            </w:r>
            <w:r w:rsidRPr="007A3533">
              <w:rPr>
                <w:rFonts w:ascii="Arial" w:hAnsi="Arial" w:cs="Arial"/>
                <w:iCs/>
              </w:rPr>
              <w:t>CQI</w:t>
            </w:r>
            <w:r w:rsidR="00402B61">
              <w:rPr>
                <w:rFonts w:ascii="Arial" w:hAnsi="Arial" w:cs="Arial"/>
                <w:iCs/>
              </w:rPr>
              <w:t xml:space="preserve"> were investigating</w:t>
            </w:r>
            <w:r w:rsidRPr="007A3533">
              <w:rPr>
                <w:rFonts w:ascii="Arial" w:hAnsi="Arial" w:cs="Arial"/>
                <w:iCs/>
              </w:rPr>
              <w:t xml:space="preserve"> </w:t>
            </w:r>
            <w:r w:rsidR="00BC1A82" w:rsidRPr="007A3533">
              <w:rPr>
                <w:rFonts w:ascii="Arial" w:hAnsi="Arial" w:cs="Arial"/>
                <w:iCs/>
              </w:rPr>
              <w:t>Quality 4.0</w:t>
            </w:r>
            <w:r w:rsidR="00564B6B">
              <w:rPr>
                <w:rFonts w:ascii="Arial" w:hAnsi="Arial" w:cs="Arial"/>
                <w:iCs/>
              </w:rPr>
              <w:t xml:space="preserve"> which </w:t>
            </w:r>
            <w:r w:rsidR="00565824" w:rsidRPr="007A3533">
              <w:rPr>
                <w:rFonts w:ascii="Arial" w:hAnsi="Arial" w:cs="Arial"/>
                <w:iCs/>
              </w:rPr>
              <w:t>explores the non-conventional skills and experience required of auditors in a Quality 4.0 era</w:t>
            </w:r>
            <w:r w:rsidR="00564B6B">
              <w:rPr>
                <w:rFonts w:ascii="Arial" w:hAnsi="Arial" w:cs="Arial"/>
                <w:iCs/>
              </w:rPr>
              <w:t>.</w:t>
            </w:r>
            <w:r w:rsidR="00565824" w:rsidRPr="007A3533">
              <w:rPr>
                <w:rFonts w:ascii="Arial" w:hAnsi="Arial" w:cs="Arial"/>
                <w:iCs/>
              </w:rPr>
              <w:t xml:space="preserve"> The past decade has seen rapid advances in connectivity, mobility, analytics, scalability, and data analytics, spawning what has been called the fourth industrial revolution or Industry 4.0.</w:t>
            </w:r>
            <w:r w:rsidR="00564B6B">
              <w:rPr>
                <w:rFonts w:ascii="Arial" w:hAnsi="Arial" w:cs="Arial"/>
                <w:iCs/>
              </w:rPr>
              <w:t xml:space="preserve"> See attached PDF and link below</w:t>
            </w:r>
          </w:p>
          <w:p w14:paraId="449B8AC0" w14:textId="77777777" w:rsidR="00547D4A" w:rsidRDefault="00547D4A" w:rsidP="0022266D">
            <w:pPr>
              <w:rPr>
                <w:rFonts w:ascii="Arial" w:hAnsi="Arial" w:cs="Arial"/>
                <w:b/>
                <w:bCs/>
                <w:iCs/>
              </w:rPr>
            </w:pPr>
          </w:p>
          <w:p w14:paraId="4EF4BA01" w14:textId="29C38AFF" w:rsidR="00547D4A" w:rsidRDefault="007709C2" w:rsidP="0022266D">
            <w:pPr>
              <w:rPr>
                <w:rFonts w:ascii="Arial" w:hAnsi="Arial" w:cs="Arial"/>
                <w:b/>
                <w:bCs/>
                <w:iCs/>
              </w:rPr>
            </w:pPr>
            <w:hyperlink r:id="rId12" w:anchor=":~:text=If%20what%20has%20been%20called%20Quality%204.0%20%28Q4.0%29,and%20understanding%20has%20not%20been%20adequately%20developed.%20" w:history="1">
              <w:r w:rsidR="00547D4A" w:rsidRPr="00547D4A">
                <w:rPr>
                  <w:color w:val="0000FF"/>
                  <w:u w:val="single"/>
                </w:rPr>
                <w:t>Quality 4.0 research project background  | CQI | IRCA</w:t>
              </w:r>
            </w:hyperlink>
          </w:p>
          <w:p w14:paraId="642E026B" w14:textId="7BED7B78" w:rsidR="00E563FC" w:rsidRPr="003309CA" w:rsidRDefault="00E563FC" w:rsidP="0022266D">
            <w:pPr>
              <w:rPr>
                <w:rFonts w:ascii="Arial" w:hAnsi="Arial" w:cs="Arial"/>
                <w:iCs/>
                <w:color w:val="0070C0"/>
              </w:rPr>
            </w:pPr>
          </w:p>
        </w:tc>
        <w:tc>
          <w:tcPr>
            <w:tcW w:w="1304" w:type="dxa"/>
          </w:tcPr>
          <w:p w14:paraId="6CE4E5C6" w14:textId="77777777" w:rsidR="008258BF" w:rsidRDefault="008258BF" w:rsidP="00D51EDC">
            <w:pPr>
              <w:rPr>
                <w:rFonts w:ascii="Arial" w:eastAsia="Times New Roman" w:hAnsi="Arial" w:cs="Arial"/>
              </w:rPr>
            </w:pPr>
          </w:p>
          <w:p w14:paraId="265C191B" w14:textId="77777777" w:rsidR="008258BF" w:rsidRDefault="008258BF" w:rsidP="00D51EDC">
            <w:pPr>
              <w:rPr>
                <w:rFonts w:ascii="Arial" w:eastAsia="Times New Roman" w:hAnsi="Arial" w:cs="Arial"/>
              </w:rPr>
            </w:pPr>
          </w:p>
          <w:p w14:paraId="308263BC" w14:textId="77777777" w:rsidR="008258BF" w:rsidRDefault="008258BF" w:rsidP="00D51EDC">
            <w:pPr>
              <w:rPr>
                <w:rFonts w:ascii="Arial" w:eastAsia="Times New Roman" w:hAnsi="Arial" w:cs="Arial"/>
              </w:rPr>
            </w:pPr>
          </w:p>
          <w:p w14:paraId="46065CE1" w14:textId="77777777" w:rsidR="008258BF" w:rsidRDefault="008258BF" w:rsidP="00D51EDC">
            <w:pPr>
              <w:rPr>
                <w:rFonts w:ascii="Arial" w:eastAsia="Times New Roman" w:hAnsi="Arial" w:cs="Arial"/>
              </w:rPr>
            </w:pPr>
          </w:p>
          <w:p w14:paraId="541FAC25" w14:textId="1538FB1E" w:rsidR="00D51EDC" w:rsidRPr="007F2F45" w:rsidRDefault="008258BF" w:rsidP="00D51ED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</w:t>
            </w:r>
          </w:p>
        </w:tc>
        <w:tc>
          <w:tcPr>
            <w:tcW w:w="1400" w:type="dxa"/>
          </w:tcPr>
          <w:p w14:paraId="1DFC95A9" w14:textId="77777777" w:rsidR="008258BF" w:rsidRDefault="008258BF" w:rsidP="00D51EDC">
            <w:pPr>
              <w:rPr>
                <w:rFonts w:ascii="Arial" w:eastAsia="Times New Roman" w:hAnsi="Arial" w:cs="Arial"/>
              </w:rPr>
            </w:pPr>
          </w:p>
          <w:p w14:paraId="4E007E80" w14:textId="77777777" w:rsidR="008258BF" w:rsidRDefault="008258BF" w:rsidP="00D51EDC">
            <w:pPr>
              <w:rPr>
                <w:rFonts w:ascii="Arial" w:eastAsia="Times New Roman" w:hAnsi="Arial" w:cs="Arial"/>
              </w:rPr>
            </w:pPr>
          </w:p>
          <w:p w14:paraId="566C5939" w14:textId="77777777" w:rsidR="008258BF" w:rsidRDefault="008258BF" w:rsidP="00D51EDC">
            <w:pPr>
              <w:rPr>
                <w:rFonts w:ascii="Arial" w:eastAsia="Times New Roman" w:hAnsi="Arial" w:cs="Arial"/>
              </w:rPr>
            </w:pPr>
          </w:p>
          <w:p w14:paraId="5E918103" w14:textId="77777777" w:rsidR="008258BF" w:rsidRDefault="008258BF" w:rsidP="00D51EDC">
            <w:pPr>
              <w:rPr>
                <w:rFonts w:ascii="Arial" w:eastAsia="Times New Roman" w:hAnsi="Arial" w:cs="Arial"/>
              </w:rPr>
            </w:pPr>
          </w:p>
          <w:p w14:paraId="5E1BE925" w14:textId="15A7B9D9" w:rsidR="00C13C07" w:rsidRPr="007F2F45" w:rsidRDefault="008258BF" w:rsidP="00D51ED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26.10.21</w:t>
            </w:r>
          </w:p>
        </w:tc>
      </w:tr>
      <w:tr w:rsidR="00E61D60" w14:paraId="616521E0" w14:textId="77777777" w:rsidTr="006B7736">
        <w:tc>
          <w:tcPr>
            <w:tcW w:w="757" w:type="dxa"/>
          </w:tcPr>
          <w:p w14:paraId="2BA96AAD" w14:textId="3CAD85ED" w:rsidR="00E61D60" w:rsidRDefault="000119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05" w:type="dxa"/>
          </w:tcPr>
          <w:p w14:paraId="052A2933" w14:textId="4DEEC2E6" w:rsidR="00673F43" w:rsidRPr="00011936" w:rsidRDefault="00E93ED5" w:rsidP="0088749E">
            <w:pPr>
              <w:rPr>
                <w:rFonts w:ascii="Arial" w:hAnsi="Arial" w:cs="Arial"/>
                <w:b/>
                <w:bCs/>
              </w:rPr>
            </w:pPr>
            <w:r w:rsidRPr="00011936">
              <w:rPr>
                <w:rFonts w:ascii="Arial" w:hAnsi="Arial" w:cs="Arial"/>
                <w:b/>
                <w:bCs/>
              </w:rPr>
              <w:t xml:space="preserve">Next Meeting </w:t>
            </w:r>
            <w:r w:rsidR="005916F6">
              <w:rPr>
                <w:rFonts w:ascii="Arial" w:hAnsi="Arial" w:cs="Arial"/>
                <w:b/>
                <w:bCs/>
              </w:rPr>
              <w:t>26</w:t>
            </w:r>
            <w:r w:rsidRPr="00011936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011936">
              <w:rPr>
                <w:rFonts w:ascii="Arial" w:hAnsi="Arial" w:cs="Arial"/>
                <w:b/>
                <w:bCs/>
              </w:rPr>
              <w:t xml:space="preserve"> </w:t>
            </w:r>
            <w:r w:rsidR="005916F6">
              <w:rPr>
                <w:rFonts w:ascii="Arial" w:hAnsi="Arial" w:cs="Arial"/>
                <w:b/>
                <w:bCs/>
              </w:rPr>
              <w:t>October</w:t>
            </w:r>
            <w:r w:rsidRPr="00011936">
              <w:rPr>
                <w:rFonts w:ascii="Arial" w:hAnsi="Arial" w:cs="Arial"/>
                <w:b/>
                <w:bCs/>
              </w:rPr>
              <w:t xml:space="preserve"> 2021 via ZOOM </w:t>
            </w:r>
            <w:r w:rsidR="003309CA">
              <w:rPr>
                <w:rFonts w:ascii="Arial" w:hAnsi="Arial" w:cs="Arial"/>
                <w:b/>
                <w:bCs/>
              </w:rPr>
              <w:t>10.00 -12.00</w:t>
            </w:r>
          </w:p>
        </w:tc>
        <w:tc>
          <w:tcPr>
            <w:tcW w:w="1304" w:type="dxa"/>
          </w:tcPr>
          <w:p w14:paraId="3D7B3968" w14:textId="77777777" w:rsidR="00E61D60" w:rsidRPr="009E350F" w:rsidRDefault="00E61D60">
            <w:pPr>
              <w:rPr>
                <w:rFonts w:ascii="Arial" w:hAnsi="Arial" w:cs="Arial"/>
              </w:rPr>
            </w:pPr>
          </w:p>
          <w:p w14:paraId="41C93FA3" w14:textId="65A2F1AA" w:rsidR="00106E27" w:rsidRPr="009E350F" w:rsidRDefault="00106E27" w:rsidP="00461B1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00" w:type="dxa"/>
          </w:tcPr>
          <w:p w14:paraId="609B1C57" w14:textId="77777777" w:rsidR="00E61D60" w:rsidRPr="002273CA" w:rsidRDefault="00E61D60">
            <w:pPr>
              <w:rPr>
                <w:rFonts w:ascii="Arial" w:hAnsi="Arial" w:cs="Arial"/>
              </w:rPr>
            </w:pPr>
          </w:p>
          <w:p w14:paraId="36BF3BC7" w14:textId="06578E80" w:rsidR="00106E27" w:rsidRPr="009E350F" w:rsidRDefault="00106E27">
            <w:pPr>
              <w:rPr>
                <w:rFonts w:ascii="Arial" w:hAnsi="Arial" w:cs="Arial"/>
              </w:rPr>
            </w:pPr>
          </w:p>
        </w:tc>
      </w:tr>
    </w:tbl>
    <w:p w14:paraId="6101E25C" w14:textId="77777777" w:rsidR="00E21907" w:rsidRPr="00E21907" w:rsidRDefault="00E21907" w:rsidP="00CD1B95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sectPr w:rsidR="00E21907" w:rsidRPr="00E21907" w:rsidSect="00842CAE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2A33"/>
    <w:multiLevelType w:val="hybridMultilevel"/>
    <w:tmpl w:val="256E7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7EA3"/>
    <w:multiLevelType w:val="hybridMultilevel"/>
    <w:tmpl w:val="EDB01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10F6"/>
    <w:multiLevelType w:val="hybridMultilevel"/>
    <w:tmpl w:val="A52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00CFE"/>
    <w:multiLevelType w:val="hybridMultilevel"/>
    <w:tmpl w:val="3374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885"/>
    <w:multiLevelType w:val="hybridMultilevel"/>
    <w:tmpl w:val="9AA4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3159A"/>
    <w:multiLevelType w:val="hybridMultilevel"/>
    <w:tmpl w:val="EEF4C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42BC5"/>
    <w:multiLevelType w:val="hybridMultilevel"/>
    <w:tmpl w:val="ABC8A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07"/>
    <w:rsid w:val="00011936"/>
    <w:rsid w:val="000171D5"/>
    <w:rsid w:val="000177AB"/>
    <w:rsid w:val="000230E9"/>
    <w:rsid w:val="00024034"/>
    <w:rsid w:val="00026612"/>
    <w:rsid w:val="0003117B"/>
    <w:rsid w:val="0003210C"/>
    <w:rsid w:val="00032479"/>
    <w:rsid w:val="00034CFD"/>
    <w:rsid w:val="000579E4"/>
    <w:rsid w:val="000750D8"/>
    <w:rsid w:val="00076FB9"/>
    <w:rsid w:val="00084622"/>
    <w:rsid w:val="0009567B"/>
    <w:rsid w:val="00095D2E"/>
    <w:rsid w:val="000A1B84"/>
    <w:rsid w:val="000A5D16"/>
    <w:rsid w:val="000A6BA5"/>
    <w:rsid w:val="000B51F5"/>
    <w:rsid w:val="000C5A06"/>
    <w:rsid w:val="000D256B"/>
    <w:rsid w:val="000D6B81"/>
    <w:rsid w:val="000E42DE"/>
    <w:rsid w:val="00106137"/>
    <w:rsid w:val="00106E27"/>
    <w:rsid w:val="001131C4"/>
    <w:rsid w:val="00114D0F"/>
    <w:rsid w:val="00130FC5"/>
    <w:rsid w:val="00131F61"/>
    <w:rsid w:val="00140EBA"/>
    <w:rsid w:val="001425EC"/>
    <w:rsid w:val="001456CF"/>
    <w:rsid w:val="00154744"/>
    <w:rsid w:val="0015666B"/>
    <w:rsid w:val="001765BB"/>
    <w:rsid w:val="001866C4"/>
    <w:rsid w:val="00190146"/>
    <w:rsid w:val="0019706D"/>
    <w:rsid w:val="001A742F"/>
    <w:rsid w:val="001A795B"/>
    <w:rsid w:val="001B6C29"/>
    <w:rsid w:val="001C3434"/>
    <w:rsid w:val="001D7F7B"/>
    <w:rsid w:val="001E3CE5"/>
    <w:rsid w:val="001E4FBB"/>
    <w:rsid w:val="001F5320"/>
    <w:rsid w:val="0020025E"/>
    <w:rsid w:val="0020074E"/>
    <w:rsid w:val="002022E0"/>
    <w:rsid w:val="00205A3A"/>
    <w:rsid w:val="0022266D"/>
    <w:rsid w:val="002273CA"/>
    <w:rsid w:val="00230A65"/>
    <w:rsid w:val="0023258E"/>
    <w:rsid w:val="0023283D"/>
    <w:rsid w:val="00236889"/>
    <w:rsid w:val="00250E2E"/>
    <w:rsid w:val="0025334D"/>
    <w:rsid w:val="0026128B"/>
    <w:rsid w:val="00264593"/>
    <w:rsid w:val="0027389E"/>
    <w:rsid w:val="00273B89"/>
    <w:rsid w:val="00274AB7"/>
    <w:rsid w:val="00277CEB"/>
    <w:rsid w:val="00291045"/>
    <w:rsid w:val="002A5383"/>
    <w:rsid w:val="002A6914"/>
    <w:rsid w:val="002B03F0"/>
    <w:rsid w:val="002B2378"/>
    <w:rsid w:val="002B2A9C"/>
    <w:rsid w:val="002C4B53"/>
    <w:rsid w:val="002C58DD"/>
    <w:rsid w:val="002D0F9D"/>
    <w:rsid w:val="002D71CD"/>
    <w:rsid w:val="002D74AF"/>
    <w:rsid w:val="002E498F"/>
    <w:rsid w:val="002E4ED4"/>
    <w:rsid w:val="002E74CC"/>
    <w:rsid w:val="002F3B84"/>
    <w:rsid w:val="00302146"/>
    <w:rsid w:val="003033EE"/>
    <w:rsid w:val="0031386D"/>
    <w:rsid w:val="00320673"/>
    <w:rsid w:val="003269EB"/>
    <w:rsid w:val="003309CA"/>
    <w:rsid w:val="00351D23"/>
    <w:rsid w:val="0035538A"/>
    <w:rsid w:val="00361D72"/>
    <w:rsid w:val="00363DD3"/>
    <w:rsid w:val="0036401F"/>
    <w:rsid w:val="00376FF4"/>
    <w:rsid w:val="003844C0"/>
    <w:rsid w:val="00387B07"/>
    <w:rsid w:val="00396756"/>
    <w:rsid w:val="003B606F"/>
    <w:rsid w:val="003D1649"/>
    <w:rsid w:val="003E2253"/>
    <w:rsid w:val="00402B61"/>
    <w:rsid w:val="00411BF7"/>
    <w:rsid w:val="004157FD"/>
    <w:rsid w:val="00417623"/>
    <w:rsid w:val="004269C5"/>
    <w:rsid w:val="00432807"/>
    <w:rsid w:val="0043480C"/>
    <w:rsid w:val="00434AD9"/>
    <w:rsid w:val="00445194"/>
    <w:rsid w:val="00457C58"/>
    <w:rsid w:val="00461B10"/>
    <w:rsid w:val="00465475"/>
    <w:rsid w:val="00465869"/>
    <w:rsid w:val="00473A57"/>
    <w:rsid w:val="0048542E"/>
    <w:rsid w:val="004879C7"/>
    <w:rsid w:val="004961A2"/>
    <w:rsid w:val="004A1118"/>
    <w:rsid w:val="004A37AD"/>
    <w:rsid w:val="004B535F"/>
    <w:rsid w:val="004B5EA1"/>
    <w:rsid w:val="004C5111"/>
    <w:rsid w:val="004C6119"/>
    <w:rsid w:val="004D0F76"/>
    <w:rsid w:val="004E010B"/>
    <w:rsid w:val="004E4E80"/>
    <w:rsid w:val="00503D37"/>
    <w:rsid w:val="00515694"/>
    <w:rsid w:val="005261CF"/>
    <w:rsid w:val="00535EAD"/>
    <w:rsid w:val="005405B5"/>
    <w:rsid w:val="005454FA"/>
    <w:rsid w:val="005462BF"/>
    <w:rsid w:val="00547D4A"/>
    <w:rsid w:val="00564B6B"/>
    <w:rsid w:val="00565824"/>
    <w:rsid w:val="00572077"/>
    <w:rsid w:val="005763D6"/>
    <w:rsid w:val="005857B8"/>
    <w:rsid w:val="005916F6"/>
    <w:rsid w:val="005B5AC7"/>
    <w:rsid w:val="005C7940"/>
    <w:rsid w:val="005D07F2"/>
    <w:rsid w:val="005E2C69"/>
    <w:rsid w:val="005E5D99"/>
    <w:rsid w:val="005F47AD"/>
    <w:rsid w:val="005F53A2"/>
    <w:rsid w:val="005F5B1C"/>
    <w:rsid w:val="00601002"/>
    <w:rsid w:val="006010AF"/>
    <w:rsid w:val="0061490E"/>
    <w:rsid w:val="00620BE8"/>
    <w:rsid w:val="00621EB7"/>
    <w:rsid w:val="006260AB"/>
    <w:rsid w:val="00636BCD"/>
    <w:rsid w:val="00642C28"/>
    <w:rsid w:val="006438A8"/>
    <w:rsid w:val="00650365"/>
    <w:rsid w:val="00650BB9"/>
    <w:rsid w:val="006564C8"/>
    <w:rsid w:val="00660616"/>
    <w:rsid w:val="00670B28"/>
    <w:rsid w:val="00673F43"/>
    <w:rsid w:val="00676217"/>
    <w:rsid w:val="00682B01"/>
    <w:rsid w:val="00694A3F"/>
    <w:rsid w:val="006951A7"/>
    <w:rsid w:val="0069536E"/>
    <w:rsid w:val="00697869"/>
    <w:rsid w:val="006A5E93"/>
    <w:rsid w:val="006B00FD"/>
    <w:rsid w:val="006B14A4"/>
    <w:rsid w:val="006B5DEC"/>
    <w:rsid w:val="006B7736"/>
    <w:rsid w:val="006C3289"/>
    <w:rsid w:val="006D1475"/>
    <w:rsid w:val="00706F37"/>
    <w:rsid w:val="00720065"/>
    <w:rsid w:val="00720862"/>
    <w:rsid w:val="0073072A"/>
    <w:rsid w:val="007370CB"/>
    <w:rsid w:val="00741C7C"/>
    <w:rsid w:val="007474AE"/>
    <w:rsid w:val="00752AB7"/>
    <w:rsid w:val="00757E27"/>
    <w:rsid w:val="007709C2"/>
    <w:rsid w:val="00792297"/>
    <w:rsid w:val="00794593"/>
    <w:rsid w:val="007A3533"/>
    <w:rsid w:val="007B5DF7"/>
    <w:rsid w:val="007C5F3E"/>
    <w:rsid w:val="007D1A60"/>
    <w:rsid w:val="007E5CD6"/>
    <w:rsid w:val="007F2F45"/>
    <w:rsid w:val="00814B71"/>
    <w:rsid w:val="00816CC8"/>
    <w:rsid w:val="008258BF"/>
    <w:rsid w:val="00826389"/>
    <w:rsid w:val="00832B8E"/>
    <w:rsid w:val="00842CAE"/>
    <w:rsid w:val="00864608"/>
    <w:rsid w:val="00870375"/>
    <w:rsid w:val="0087378E"/>
    <w:rsid w:val="008804D5"/>
    <w:rsid w:val="00885F6F"/>
    <w:rsid w:val="00886486"/>
    <w:rsid w:val="0088749E"/>
    <w:rsid w:val="0089758D"/>
    <w:rsid w:val="008A6260"/>
    <w:rsid w:val="008B0B4B"/>
    <w:rsid w:val="008C2CB2"/>
    <w:rsid w:val="008C2FB6"/>
    <w:rsid w:val="008C73E3"/>
    <w:rsid w:val="008D54DA"/>
    <w:rsid w:val="008E4A50"/>
    <w:rsid w:val="008F489E"/>
    <w:rsid w:val="008F6FBA"/>
    <w:rsid w:val="009028D0"/>
    <w:rsid w:val="00910CD1"/>
    <w:rsid w:val="00914706"/>
    <w:rsid w:val="009238B5"/>
    <w:rsid w:val="0092644C"/>
    <w:rsid w:val="009273B2"/>
    <w:rsid w:val="0094366C"/>
    <w:rsid w:val="00947FC2"/>
    <w:rsid w:val="00950324"/>
    <w:rsid w:val="009672CD"/>
    <w:rsid w:val="00971581"/>
    <w:rsid w:val="00975B23"/>
    <w:rsid w:val="0097693D"/>
    <w:rsid w:val="0099117E"/>
    <w:rsid w:val="009A1D8F"/>
    <w:rsid w:val="009B1F4E"/>
    <w:rsid w:val="009B7B16"/>
    <w:rsid w:val="009C3E88"/>
    <w:rsid w:val="009D0613"/>
    <w:rsid w:val="009D45A9"/>
    <w:rsid w:val="009E350F"/>
    <w:rsid w:val="009E585C"/>
    <w:rsid w:val="009E724E"/>
    <w:rsid w:val="00A323F8"/>
    <w:rsid w:val="00A36D25"/>
    <w:rsid w:val="00A36E25"/>
    <w:rsid w:val="00A4227B"/>
    <w:rsid w:val="00A454D0"/>
    <w:rsid w:val="00A4791C"/>
    <w:rsid w:val="00A509F3"/>
    <w:rsid w:val="00A52096"/>
    <w:rsid w:val="00A54AD0"/>
    <w:rsid w:val="00A60B95"/>
    <w:rsid w:val="00A74979"/>
    <w:rsid w:val="00A77920"/>
    <w:rsid w:val="00A77A6C"/>
    <w:rsid w:val="00A9021C"/>
    <w:rsid w:val="00A90E5E"/>
    <w:rsid w:val="00AA648A"/>
    <w:rsid w:val="00AB07AC"/>
    <w:rsid w:val="00AB42BF"/>
    <w:rsid w:val="00AB629A"/>
    <w:rsid w:val="00AB669C"/>
    <w:rsid w:val="00AB66AF"/>
    <w:rsid w:val="00AB6A44"/>
    <w:rsid w:val="00AE4155"/>
    <w:rsid w:val="00AE7BEB"/>
    <w:rsid w:val="00AF0956"/>
    <w:rsid w:val="00AF0C81"/>
    <w:rsid w:val="00B110EC"/>
    <w:rsid w:val="00B1212F"/>
    <w:rsid w:val="00B131F7"/>
    <w:rsid w:val="00B31D10"/>
    <w:rsid w:val="00B4406C"/>
    <w:rsid w:val="00B444B4"/>
    <w:rsid w:val="00B44664"/>
    <w:rsid w:val="00B44799"/>
    <w:rsid w:val="00B53048"/>
    <w:rsid w:val="00B560F0"/>
    <w:rsid w:val="00B57973"/>
    <w:rsid w:val="00B61423"/>
    <w:rsid w:val="00B62D19"/>
    <w:rsid w:val="00B72449"/>
    <w:rsid w:val="00B74664"/>
    <w:rsid w:val="00B74FAC"/>
    <w:rsid w:val="00B84835"/>
    <w:rsid w:val="00B84950"/>
    <w:rsid w:val="00B84FA8"/>
    <w:rsid w:val="00B92708"/>
    <w:rsid w:val="00B93B01"/>
    <w:rsid w:val="00BB11D8"/>
    <w:rsid w:val="00BB1A85"/>
    <w:rsid w:val="00BB5B0C"/>
    <w:rsid w:val="00BC1A82"/>
    <w:rsid w:val="00BD18B8"/>
    <w:rsid w:val="00BE6296"/>
    <w:rsid w:val="00BF4C72"/>
    <w:rsid w:val="00BF78CE"/>
    <w:rsid w:val="00C05588"/>
    <w:rsid w:val="00C07C1B"/>
    <w:rsid w:val="00C10465"/>
    <w:rsid w:val="00C13C07"/>
    <w:rsid w:val="00C13EF2"/>
    <w:rsid w:val="00C15B2A"/>
    <w:rsid w:val="00C26FE0"/>
    <w:rsid w:val="00C41BD8"/>
    <w:rsid w:val="00C46713"/>
    <w:rsid w:val="00C51B67"/>
    <w:rsid w:val="00C5311B"/>
    <w:rsid w:val="00C55457"/>
    <w:rsid w:val="00C5693F"/>
    <w:rsid w:val="00C56CC8"/>
    <w:rsid w:val="00C57CC7"/>
    <w:rsid w:val="00C62EDF"/>
    <w:rsid w:val="00C636DA"/>
    <w:rsid w:val="00C71722"/>
    <w:rsid w:val="00C74C1E"/>
    <w:rsid w:val="00C85ECE"/>
    <w:rsid w:val="00C87336"/>
    <w:rsid w:val="00CA0CA8"/>
    <w:rsid w:val="00CA1CB2"/>
    <w:rsid w:val="00CB43F0"/>
    <w:rsid w:val="00CB6662"/>
    <w:rsid w:val="00CD1B95"/>
    <w:rsid w:val="00CD3A27"/>
    <w:rsid w:val="00CD47AE"/>
    <w:rsid w:val="00CF1228"/>
    <w:rsid w:val="00D07228"/>
    <w:rsid w:val="00D10C03"/>
    <w:rsid w:val="00D14341"/>
    <w:rsid w:val="00D23AF6"/>
    <w:rsid w:val="00D312C8"/>
    <w:rsid w:val="00D3140F"/>
    <w:rsid w:val="00D46ACA"/>
    <w:rsid w:val="00D5002B"/>
    <w:rsid w:val="00D51E18"/>
    <w:rsid w:val="00D51EDC"/>
    <w:rsid w:val="00D57960"/>
    <w:rsid w:val="00D757BF"/>
    <w:rsid w:val="00D85C4B"/>
    <w:rsid w:val="00D91436"/>
    <w:rsid w:val="00DA0310"/>
    <w:rsid w:val="00DA47E3"/>
    <w:rsid w:val="00DA60FB"/>
    <w:rsid w:val="00DA6EC6"/>
    <w:rsid w:val="00DC6F8B"/>
    <w:rsid w:val="00DC79D3"/>
    <w:rsid w:val="00DD10F2"/>
    <w:rsid w:val="00DD6FF4"/>
    <w:rsid w:val="00DE6E08"/>
    <w:rsid w:val="00DF0CC4"/>
    <w:rsid w:val="00E15E05"/>
    <w:rsid w:val="00E20749"/>
    <w:rsid w:val="00E21082"/>
    <w:rsid w:val="00E21907"/>
    <w:rsid w:val="00E2699C"/>
    <w:rsid w:val="00E401AE"/>
    <w:rsid w:val="00E41249"/>
    <w:rsid w:val="00E4351B"/>
    <w:rsid w:val="00E5546C"/>
    <w:rsid w:val="00E55C36"/>
    <w:rsid w:val="00E563FC"/>
    <w:rsid w:val="00E61D60"/>
    <w:rsid w:val="00E767B5"/>
    <w:rsid w:val="00E91E4C"/>
    <w:rsid w:val="00E92EE5"/>
    <w:rsid w:val="00E93ED5"/>
    <w:rsid w:val="00E9699B"/>
    <w:rsid w:val="00EA6015"/>
    <w:rsid w:val="00EB66D1"/>
    <w:rsid w:val="00EC087F"/>
    <w:rsid w:val="00ED4FD3"/>
    <w:rsid w:val="00ED6780"/>
    <w:rsid w:val="00EF0406"/>
    <w:rsid w:val="00EF480F"/>
    <w:rsid w:val="00EF76A7"/>
    <w:rsid w:val="00F1030A"/>
    <w:rsid w:val="00F105C7"/>
    <w:rsid w:val="00F11692"/>
    <w:rsid w:val="00F21915"/>
    <w:rsid w:val="00F26CC2"/>
    <w:rsid w:val="00F3173A"/>
    <w:rsid w:val="00F726B1"/>
    <w:rsid w:val="00F80393"/>
    <w:rsid w:val="00F94F9B"/>
    <w:rsid w:val="00FA06C4"/>
    <w:rsid w:val="00FA35C2"/>
    <w:rsid w:val="00FC5992"/>
    <w:rsid w:val="00FD7B52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60BF"/>
  <w15:chartTrackingRefBased/>
  <w15:docId w15:val="{332B622D-9F3A-4D38-B530-BB4F71A4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7B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720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07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6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ality.org/quality-4.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midlands.org/wp-content/uploads/2021/04/CEM-Draft-Building-Safety-Bill-LATEST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youtube.com/channel/UCXi0343msZmbinVWkESoaXw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F89B3ACDF6548B055012B916CAEBA" ma:contentTypeVersion="11" ma:contentTypeDescription="Create a new document." ma:contentTypeScope="" ma:versionID="a1238a7676901905730c8af09967c708">
  <xsd:schema xmlns:xsd="http://www.w3.org/2001/XMLSchema" xmlns:xs="http://www.w3.org/2001/XMLSchema" xmlns:p="http://schemas.microsoft.com/office/2006/metadata/properties" xmlns:ns3="cf5364a9-2b2e-4f75-8971-19e6b64c645f" targetNamespace="http://schemas.microsoft.com/office/2006/metadata/properties" ma:root="true" ma:fieldsID="7acebc169395f5913dafa3178b4b6d42" ns3:_="">
    <xsd:import namespace="cf5364a9-2b2e-4f75-8971-19e6b64c64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364a9-2b2e-4f75-8971-19e6b64c6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77BB41-F16F-4D6C-B606-5756F1FB8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DF111-CD4A-4DEA-B20F-F6C7C264E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364a9-2b2e-4f75-8971-19e6b64c6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E71BE-3937-4821-A25C-D0B079C2D6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DC01F5-5723-418D-B007-50F476DAE2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BOUYGUES-CONSTRUCTION</Company>
  <LinksUpToDate>false</LinksUpToDate>
  <CharactersWithSpaces>5496</CharactersWithSpaces>
  <SharedDoc>false</SharedDoc>
  <HLinks>
    <vt:vector size="18" baseType="variant">
      <vt:variant>
        <vt:i4>6553724</vt:i4>
      </vt:variant>
      <vt:variant>
        <vt:i4>6</vt:i4>
      </vt:variant>
      <vt:variant>
        <vt:i4>0</vt:i4>
      </vt:variant>
      <vt:variant>
        <vt:i4>5</vt:i4>
      </vt:variant>
      <vt:variant>
        <vt:lpwstr>https://www.quality.org/quality-4.0</vt:lpwstr>
      </vt:variant>
      <vt:variant>
        <vt:lpwstr>:~:text=If%20what%20has%20been%20called%20Quality%204.0%20%28Q4.0%29,and%20understanding%20has%20not%20been%20adequately%20developed.%20</vt:lpwstr>
      </vt:variant>
      <vt:variant>
        <vt:i4>7929901</vt:i4>
      </vt:variant>
      <vt:variant>
        <vt:i4>3</vt:i4>
      </vt:variant>
      <vt:variant>
        <vt:i4>0</vt:i4>
      </vt:variant>
      <vt:variant>
        <vt:i4>5</vt:i4>
      </vt:variant>
      <vt:variant>
        <vt:lpwstr>https://www.cemidlands.org/wp-content/uploads/2021/04/CEM-Draft-Building-Safety-Bill-LATEST.pdf</vt:lpwstr>
      </vt:variant>
      <vt:variant>
        <vt:lpwstr/>
      </vt:variant>
      <vt:variant>
        <vt:i4>1441861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https://www.youtube.com/channel/UCXi0343msZmbinVWkESoaXw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Steve</dc:creator>
  <cp:keywords/>
  <dc:description/>
  <cp:lastModifiedBy>LYNN BROUGHTON</cp:lastModifiedBy>
  <cp:revision>4</cp:revision>
  <cp:lastPrinted>2020-04-27T22:58:00Z</cp:lastPrinted>
  <dcterms:created xsi:type="dcterms:W3CDTF">2021-07-13T12:49:00Z</dcterms:created>
  <dcterms:modified xsi:type="dcterms:W3CDTF">2021-07-14T13:06:00Z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0x01010050BF89B3ACDF6548B055012B916CAEBA</vt:lpwstr>
  </property>
</Properties>
</file>